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6623" w:rsidRDefault="00336623" w:rsidP="00336623">
      <w:pPr>
        <w:spacing w:after="0" w:line="240" w:lineRule="auto"/>
        <w:jc w:val="center"/>
        <w:rPr>
          <w:rFonts w:asciiTheme="minorHAnsi" w:hAnsiTheme="minorHAnsi"/>
          <w:b/>
          <w:sz w:val="32"/>
          <w:szCs w:val="24"/>
        </w:rPr>
      </w:pPr>
      <w:r>
        <w:rPr>
          <w:noProof/>
        </w:rPr>
        <w:drawing>
          <wp:inline distT="0" distB="0" distL="0" distR="0" wp14:anchorId="79D04B8E" wp14:editId="46EF7328">
            <wp:extent cx="2125980" cy="2125980"/>
            <wp:effectExtent l="0" t="0" r="762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al-of-arkansasStateSeal.jpg"/>
                    <pic:cNvPicPr/>
                  </pic:nvPicPr>
                  <pic:blipFill>
                    <a:blip r:embed="rId8">
                      <a:extLst>
                        <a:ext uri="{28A0092B-C50C-407E-A947-70E740481C1C}">
                          <a14:useLocalDpi xmlns:a14="http://schemas.microsoft.com/office/drawing/2010/main" val="0"/>
                        </a:ext>
                      </a:extLst>
                    </a:blip>
                    <a:stretch>
                      <a:fillRect/>
                    </a:stretch>
                  </pic:blipFill>
                  <pic:spPr>
                    <a:xfrm>
                      <a:off x="0" y="0"/>
                      <a:ext cx="2125980" cy="2125980"/>
                    </a:xfrm>
                    <a:prstGeom prst="rect">
                      <a:avLst/>
                    </a:prstGeom>
                  </pic:spPr>
                </pic:pic>
              </a:graphicData>
            </a:graphic>
          </wp:inline>
        </w:drawing>
      </w:r>
    </w:p>
    <w:p w:rsidR="00336623" w:rsidRDefault="00336623" w:rsidP="00336623">
      <w:pPr>
        <w:spacing w:after="0" w:line="240" w:lineRule="auto"/>
        <w:jc w:val="center"/>
        <w:rPr>
          <w:rFonts w:asciiTheme="minorHAnsi" w:hAnsiTheme="minorHAnsi"/>
          <w:b/>
          <w:sz w:val="32"/>
          <w:szCs w:val="24"/>
        </w:rPr>
      </w:pPr>
    </w:p>
    <w:p w:rsidR="00336623" w:rsidRPr="00336623" w:rsidRDefault="00336623" w:rsidP="00336623">
      <w:pPr>
        <w:keepNext/>
        <w:keepLines/>
        <w:spacing w:before="40" w:after="0"/>
        <w:jc w:val="center"/>
        <w:outlineLvl w:val="2"/>
        <w:rPr>
          <w:rFonts w:asciiTheme="majorHAnsi" w:eastAsiaTheme="majorEastAsia" w:hAnsiTheme="majorHAnsi" w:cstheme="majorBidi"/>
          <w:b/>
          <w:sz w:val="72"/>
          <w:szCs w:val="24"/>
        </w:rPr>
      </w:pPr>
      <w:r w:rsidRPr="00336623">
        <w:rPr>
          <w:rFonts w:asciiTheme="majorHAnsi" w:eastAsiaTheme="majorEastAsia" w:hAnsiTheme="majorHAnsi" w:cstheme="majorBidi"/>
          <w:b/>
          <w:sz w:val="72"/>
          <w:szCs w:val="24"/>
        </w:rPr>
        <w:t>State of Arkansas</w:t>
      </w:r>
    </w:p>
    <w:p w:rsidR="00336623" w:rsidRPr="00336623" w:rsidRDefault="00336623" w:rsidP="00336623">
      <w:pPr>
        <w:jc w:val="center"/>
        <w:rPr>
          <w:sz w:val="10"/>
        </w:rPr>
      </w:pPr>
    </w:p>
    <w:p w:rsidR="00336623" w:rsidRPr="00336623" w:rsidRDefault="00336623" w:rsidP="00336623">
      <w:pPr>
        <w:keepNext/>
        <w:spacing w:before="240" w:after="60"/>
        <w:jc w:val="center"/>
        <w:outlineLvl w:val="1"/>
        <w:rPr>
          <w:rFonts w:ascii="Arial" w:hAnsi="Arial" w:cs="Arial"/>
          <w:b/>
          <w:bCs/>
          <w:iCs/>
          <w:sz w:val="48"/>
          <w:szCs w:val="49"/>
        </w:rPr>
      </w:pPr>
      <w:r w:rsidRPr="00336623">
        <w:rPr>
          <w:rFonts w:ascii="Arial" w:hAnsi="Arial" w:cs="Arial"/>
          <w:b/>
          <w:bCs/>
          <w:iCs/>
          <w:sz w:val="48"/>
          <w:szCs w:val="49"/>
        </w:rPr>
        <w:t>Consolidated Annual Performance</w:t>
      </w:r>
    </w:p>
    <w:p w:rsidR="00336623" w:rsidRPr="00336623" w:rsidRDefault="00336623" w:rsidP="00336623">
      <w:pPr>
        <w:keepNext/>
        <w:spacing w:before="240" w:after="60"/>
        <w:jc w:val="center"/>
        <w:outlineLvl w:val="1"/>
        <w:rPr>
          <w:rFonts w:ascii="Arial" w:hAnsi="Arial" w:cs="Arial"/>
          <w:b/>
          <w:bCs/>
          <w:iCs/>
          <w:sz w:val="48"/>
          <w:szCs w:val="49"/>
        </w:rPr>
      </w:pPr>
      <w:r w:rsidRPr="00336623">
        <w:rPr>
          <w:rFonts w:ascii="Arial" w:hAnsi="Arial" w:cs="Arial"/>
          <w:b/>
          <w:bCs/>
          <w:iCs/>
          <w:sz w:val="48"/>
          <w:szCs w:val="49"/>
        </w:rPr>
        <w:t>and Evaluation Report</w:t>
      </w:r>
    </w:p>
    <w:p w:rsidR="00336623" w:rsidRPr="00336623" w:rsidRDefault="00336623" w:rsidP="00336623"/>
    <w:p w:rsidR="00336623" w:rsidRPr="00336623" w:rsidRDefault="00336623" w:rsidP="00336623"/>
    <w:p w:rsidR="00336623" w:rsidRPr="00336623" w:rsidRDefault="00336623" w:rsidP="00336623"/>
    <w:p w:rsidR="00336623" w:rsidRPr="00336623" w:rsidRDefault="00336623" w:rsidP="00336623">
      <w:pPr>
        <w:spacing w:after="0" w:line="240" w:lineRule="auto"/>
        <w:jc w:val="center"/>
        <w:rPr>
          <w:b/>
          <w:sz w:val="36"/>
        </w:rPr>
      </w:pPr>
      <w:r w:rsidRPr="00336623">
        <w:rPr>
          <w:b/>
          <w:sz w:val="36"/>
        </w:rPr>
        <w:t>Reporting period:</w:t>
      </w:r>
    </w:p>
    <w:p w:rsidR="00336623" w:rsidRPr="00336623" w:rsidRDefault="00336623" w:rsidP="00336623">
      <w:pPr>
        <w:spacing w:after="0" w:line="240" w:lineRule="auto"/>
        <w:jc w:val="center"/>
        <w:rPr>
          <w:b/>
          <w:sz w:val="40"/>
        </w:rPr>
      </w:pPr>
      <w:r w:rsidRPr="00336623">
        <w:rPr>
          <w:b/>
          <w:sz w:val="40"/>
        </w:rPr>
        <w:t>July 1, 2018 through June 30, 2019</w:t>
      </w:r>
    </w:p>
    <w:p w:rsidR="00336623" w:rsidRPr="00336623" w:rsidRDefault="00336623" w:rsidP="00336623">
      <w:pPr>
        <w:jc w:val="center"/>
        <w:rPr>
          <w:b/>
          <w:bCs/>
          <w:sz w:val="24"/>
          <w:szCs w:val="28"/>
        </w:rPr>
      </w:pPr>
    </w:p>
    <w:p w:rsidR="00336623" w:rsidRPr="00336623" w:rsidRDefault="00336623" w:rsidP="00336623">
      <w:pPr>
        <w:jc w:val="center"/>
        <w:rPr>
          <w:b/>
          <w:bCs/>
          <w:sz w:val="24"/>
          <w:szCs w:val="28"/>
        </w:rPr>
      </w:pPr>
    </w:p>
    <w:p w:rsidR="00336623" w:rsidRPr="00336623" w:rsidRDefault="00336623" w:rsidP="00336623">
      <w:pPr>
        <w:spacing w:after="0" w:line="240" w:lineRule="auto"/>
        <w:jc w:val="center"/>
        <w:rPr>
          <w:rFonts w:ascii="Times New Roman" w:hAnsi="Times New Roman"/>
          <w:sz w:val="28"/>
          <w:szCs w:val="26"/>
        </w:rPr>
      </w:pPr>
      <w:r w:rsidRPr="00336623">
        <w:rPr>
          <w:rFonts w:ascii="Times New Roman" w:hAnsi="Times New Roman"/>
          <w:sz w:val="28"/>
          <w:szCs w:val="26"/>
        </w:rPr>
        <w:t>Arkansas Economic Development Commission</w:t>
      </w:r>
    </w:p>
    <w:p w:rsidR="00336623" w:rsidRPr="00336623" w:rsidRDefault="00336623" w:rsidP="00336623">
      <w:pPr>
        <w:spacing w:after="0" w:line="240" w:lineRule="auto"/>
        <w:jc w:val="center"/>
        <w:rPr>
          <w:rFonts w:ascii="Times New Roman" w:hAnsi="Times New Roman"/>
          <w:sz w:val="28"/>
          <w:szCs w:val="26"/>
        </w:rPr>
      </w:pPr>
      <w:r w:rsidRPr="00336623">
        <w:rPr>
          <w:rFonts w:ascii="Times New Roman" w:hAnsi="Times New Roman"/>
          <w:sz w:val="28"/>
          <w:szCs w:val="26"/>
        </w:rPr>
        <w:t>Arkansas Development Finance Authority</w:t>
      </w:r>
    </w:p>
    <w:p w:rsidR="00336623" w:rsidRPr="00336623" w:rsidRDefault="00336623" w:rsidP="00336623">
      <w:pPr>
        <w:spacing w:after="0" w:line="240" w:lineRule="auto"/>
        <w:jc w:val="center"/>
        <w:rPr>
          <w:rFonts w:ascii="Times New Roman" w:hAnsi="Times New Roman"/>
          <w:sz w:val="28"/>
          <w:szCs w:val="26"/>
        </w:rPr>
      </w:pPr>
      <w:r w:rsidRPr="00336623">
        <w:rPr>
          <w:rFonts w:ascii="Times New Roman" w:hAnsi="Times New Roman"/>
          <w:sz w:val="28"/>
          <w:szCs w:val="26"/>
        </w:rPr>
        <w:t xml:space="preserve">Arkansas Department of Human Services </w:t>
      </w:r>
    </w:p>
    <w:p w:rsidR="00336623" w:rsidRPr="00336623" w:rsidRDefault="00336623" w:rsidP="00336623">
      <w:pPr>
        <w:tabs>
          <w:tab w:val="left" w:pos="3060"/>
        </w:tabs>
        <w:jc w:val="center"/>
        <w:rPr>
          <w:rFonts w:ascii="Times New Roman" w:hAnsi="Times New Roman"/>
          <w:sz w:val="28"/>
          <w:szCs w:val="26"/>
        </w:rPr>
      </w:pPr>
      <w:r w:rsidRPr="00336623">
        <w:rPr>
          <w:rFonts w:ascii="Times New Roman" w:hAnsi="Times New Roman"/>
          <w:sz w:val="28"/>
          <w:szCs w:val="26"/>
        </w:rPr>
        <w:t>Arkansas Department of Health</w:t>
      </w:r>
    </w:p>
    <w:p w:rsidR="00336623" w:rsidRDefault="00336623" w:rsidP="00336623">
      <w:pPr>
        <w:spacing w:after="0" w:line="240" w:lineRule="auto"/>
        <w:jc w:val="center"/>
        <w:rPr>
          <w:rFonts w:asciiTheme="minorHAnsi" w:hAnsiTheme="minorHAnsi"/>
          <w:b/>
          <w:sz w:val="32"/>
          <w:szCs w:val="24"/>
        </w:rPr>
      </w:pPr>
    </w:p>
    <w:p w:rsidR="00336623" w:rsidRDefault="00336623">
      <w:pPr>
        <w:spacing w:after="0" w:line="240" w:lineRule="auto"/>
        <w:rPr>
          <w:rFonts w:asciiTheme="minorHAnsi" w:hAnsiTheme="minorHAnsi"/>
          <w:b/>
          <w:sz w:val="32"/>
          <w:szCs w:val="24"/>
        </w:rPr>
      </w:pPr>
      <w:r>
        <w:rPr>
          <w:rFonts w:asciiTheme="minorHAnsi" w:hAnsiTheme="minorHAnsi"/>
          <w:b/>
          <w:sz w:val="32"/>
          <w:szCs w:val="24"/>
        </w:rPr>
        <w:br w:type="page"/>
      </w:r>
    </w:p>
    <w:p w:rsidR="00AA2695" w:rsidRPr="00EB6429" w:rsidRDefault="00AA2695" w:rsidP="00AA2695">
      <w:pPr>
        <w:pStyle w:val="NoSpacing"/>
        <w:jc w:val="center"/>
        <w:rPr>
          <w:rFonts w:asciiTheme="minorHAnsi" w:hAnsiTheme="minorHAnsi"/>
          <w:b/>
          <w:sz w:val="32"/>
          <w:szCs w:val="24"/>
        </w:rPr>
      </w:pPr>
      <w:bookmarkStart w:id="0" w:name="_GoBack"/>
      <w:bookmarkEnd w:id="0"/>
      <w:r w:rsidRPr="00EB6429">
        <w:rPr>
          <w:rFonts w:asciiTheme="minorHAnsi" w:hAnsiTheme="minorHAnsi"/>
          <w:b/>
          <w:sz w:val="32"/>
          <w:szCs w:val="24"/>
        </w:rPr>
        <w:lastRenderedPageBreak/>
        <w:t>Table of Contents</w:t>
      </w:r>
    </w:p>
    <w:p w:rsidR="00AA2695" w:rsidRPr="00F06D21" w:rsidRDefault="00AA2695" w:rsidP="00AA2695">
      <w:pPr>
        <w:pStyle w:val="NoSpacing"/>
        <w:jc w:val="center"/>
        <w:rPr>
          <w:rFonts w:asciiTheme="minorHAnsi" w:hAnsiTheme="minorHAnsi"/>
          <w:b/>
          <w:sz w:val="2"/>
          <w:szCs w:val="24"/>
        </w:rPr>
      </w:pPr>
    </w:p>
    <w:p w:rsidR="00AA2695" w:rsidRPr="00EB6429" w:rsidRDefault="00AA2695" w:rsidP="00AA2695">
      <w:pPr>
        <w:pStyle w:val="NoSpacing"/>
        <w:jc w:val="center"/>
        <w:rPr>
          <w:rFonts w:asciiTheme="minorHAnsi" w:hAnsiTheme="minorHAnsi"/>
          <w:b/>
          <w:sz w:val="28"/>
          <w:szCs w:val="24"/>
        </w:rPr>
      </w:pPr>
      <w:r w:rsidRPr="00EB6429">
        <w:rPr>
          <w:rFonts w:asciiTheme="minorHAnsi" w:hAnsiTheme="minorHAnsi"/>
          <w:b/>
          <w:sz w:val="28"/>
          <w:szCs w:val="24"/>
        </w:rPr>
        <w:t>2018 Consolidated Annual Performance and Evaluation Report</w:t>
      </w:r>
    </w:p>
    <w:p w:rsidR="00AA2695" w:rsidRDefault="00AA2695" w:rsidP="00AA2695">
      <w:pPr>
        <w:pStyle w:val="NoSpacing"/>
        <w:jc w:val="center"/>
        <w:rPr>
          <w:rFonts w:asciiTheme="minorHAnsi" w:hAnsiTheme="minorHAnsi"/>
          <w:b/>
          <w:sz w:val="24"/>
          <w:szCs w:val="24"/>
        </w:rPr>
      </w:pPr>
    </w:p>
    <w:p w:rsidR="00AA2695" w:rsidRPr="00F06D21" w:rsidRDefault="00AA2695" w:rsidP="00AA2695">
      <w:pPr>
        <w:pStyle w:val="NoSpacing"/>
        <w:jc w:val="center"/>
        <w:rPr>
          <w:rFonts w:asciiTheme="minorHAnsi" w:hAnsiTheme="minorHAnsi"/>
          <w:b/>
          <w:sz w:val="24"/>
          <w:szCs w:val="24"/>
        </w:rPr>
      </w:pPr>
    </w:p>
    <w:p w:rsidR="00AA2695" w:rsidRPr="00F06D21" w:rsidRDefault="00AA2695" w:rsidP="00AA2695">
      <w:pPr>
        <w:pStyle w:val="NoSpacing"/>
        <w:jc w:val="center"/>
        <w:rPr>
          <w:rFonts w:asciiTheme="minorHAnsi" w:hAnsiTheme="minorHAnsi"/>
          <w:b/>
          <w:sz w:val="16"/>
          <w:szCs w:val="24"/>
        </w:rPr>
      </w:pPr>
    </w:p>
    <w:p w:rsidR="00AD6F1F" w:rsidRPr="00D61236" w:rsidRDefault="00AD6F1F" w:rsidP="00AD6F1F">
      <w:pPr>
        <w:pStyle w:val="NoSpacing"/>
        <w:rPr>
          <w:rFonts w:asciiTheme="minorHAnsi" w:hAnsiTheme="minorHAnsi"/>
          <w:b/>
          <w:sz w:val="24"/>
          <w:szCs w:val="24"/>
          <w:u w:val="single"/>
        </w:rPr>
      </w:pPr>
      <w:r w:rsidRPr="00D61236">
        <w:rPr>
          <w:rFonts w:asciiTheme="minorHAnsi" w:hAnsiTheme="minorHAnsi"/>
          <w:b/>
          <w:sz w:val="24"/>
          <w:szCs w:val="24"/>
          <w:u w:val="single"/>
        </w:rPr>
        <w:t xml:space="preserve">Section                      </w:t>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r>
      <w:r w:rsidRPr="00D61236">
        <w:rPr>
          <w:rFonts w:asciiTheme="minorHAnsi" w:hAnsiTheme="minorHAnsi"/>
          <w:b/>
          <w:sz w:val="24"/>
          <w:szCs w:val="24"/>
          <w:u w:val="single"/>
        </w:rPr>
        <w:tab/>
        <w:t xml:space="preserve">Page </w:t>
      </w:r>
    </w:p>
    <w:p w:rsidR="00AD6F1F" w:rsidRPr="00D61236" w:rsidRDefault="00AD6F1F" w:rsidP="00AD6F1F">
      <w:pPr>
        <w:pStyle w:val="NoSpacing"/>
        <w:rPr>
          <w:rFonts w:asciiTheme="minorHAnsi" w:hAnsiTheme="minorHAnsi"/>
          <w:b/>
          <w:sz w:val="14"/>
          <w:szCs w:val="24"/>
          <w:u w:val="single"/>
        </w:rPr>
      </w:pPr>
    </w:p>
    <w:p w:rsidR="00AD6F1F" w:rsidRPr="00D61236" w:rsidRDefault="00AD6F1F" w:rsidP="00AD6F1F">
      <w:pPr>
        <w:pStyle w:val="NoSpacing"/>
        <w:ind w:firstLine="720"/>
        <w:rPr>
          <w:rFonts w:asciiTheme="minorHAnsi" w:hAnsiTheme="minorHAnsi"/>
          <w:b/>
          <w:szCs w:val="24"/>
        </w:rPr>
      </w:pPr>
      <w:r w:rsidRPr="00D61236">
        <w:rPr>
          <w:rFonts w:asciiTheme="minorHAnsi" w:hAnsiTheme="minorHAnsi"/>
          <w:b/>
          <w:szCs w:val="24"/>
        </w:rPr>
        <w:t>CR-05 – Goals and Outcomes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w:t>
      </w:r>
      <w:r w:rsidRPr="00D61236">
        <w:rPr>
          <w:rFonts w:asciiTheme="minorHAnsi" w:hAnsiTheme="minorHAnsi"/>
          <w:b/>
          <w:szCs w:val="24"/>
        </w:rPr>
        <w:tab/>
        <w:t xml:space="preserve">    3</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 xml:space="preserve"> </w:t>
      </w:r>
      <w:r w:rsidRPr="00D61236">
        <w:rPr>
          <w:rFonts w:asciiTheme="minorHAnsi" w:hAnsiTheme="minorHAnsi"/>
          <w:b/>
          <w:sz w:val="14"/>
          <w:szCs w:val="24"/>
        </w:rPr>
        <w:tab/>
      </w:r>
      <w:r w:rsidRPr="00D61236">
        <w:rPr>
          <w:rFonts w:asciiTheme="minorHAnsi" w:hAnsiTheme="minorHAnsi"/>
          <w:b/>
          <w:szCs w:val="24"/>
        </w:rPr>
        <w:t>CR-10 – Racial and Ethnic composition of families assisted</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12</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CR-15 – Resources and Investments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13</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 xml:space="preserve">CR-20 – Affordable Housing         </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19</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CR-25 – Homeless and Other Special Needs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21</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CR-30 – Public Housing</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23</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CR-35 – Other Actions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24</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CR-40 – Monitoring</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26</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CR-45 – CDBG</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28</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CR-50 – HOME</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29</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CR-55 – HOPWA</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31</w:t>
      </w:r>
    </w:p>
    <w:p w:rsidR="00AD6F1F" w:rsidRPr="00D61236" w:rsidRDefault="00AD6F1F" w:rsidP="00AD6F1F">
      <w:pPr>
        <w:pStyle w:val="NoSpacing"/>
        <w:rPr>
          <w:rFonts w:asciiTheme="minorHAnsi" w:hAnsiTheme="minorHAnsi"/>
          <w:b/>
          <w:szCs w:val="24"/>
        </w:rPr>
      </w:pPr>
      <w:r w:rsidRPr="00D61236">
        <w:rPr>
          <w:rFonts w:asciiTheme="minorHAnsi" w:hAnsiTheme="minorHAnsi"/>
          <w:b/>
          <w:szCs w:val="24"/>
        </w:rPr>
        <w:tab/>
        <w:t>CR-56 – HFT</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33</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CR-60 – ESG Subrecipients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35</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CR-65 – ESG Persons Assisted</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46</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CR-70 – ESG Assistance Provided and Outcomes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49</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r w:rsidRPr="00D61236">
        <w:rPr>
          <w:rFonts w:asciiTheme="minorHAnsi" w:hAnsiTheme="minorHAnsi"/>
          <w:b/>
          <w:szCs w:val="24"/>
        </w:rPr>
        <w:t>CR-75 – ESG Expenditures</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50</w:t>
      </w:r>
    </w:p>
    <w:p w:rsidR="00AD6F1F" w:rsidRPr="00D61236" w:rsidRDefault="00AD6F1F" w:rsidP="00AD6F1F">
      <w:pPr>
        <w:pStyle w:val="NoSpacing"/>
        <w:rPr>
          <w:rFonts w:asciiTheme="minorHAnsi" w:hAnsiTheme="minorHAnsi"/>
          <w:b/>
          <w:szCs w:val="24"/>
        </w:rPr>
      </w:pPr>
      <w:r w:rsidRPr="00D61236">
        <w:rPr>
          <w:rFonts w:asciiTheme="minorHAnsi" w:hAnsiTheme="minorHAnsi"/>
          <w:b/>
          <w:sz w:val="14"/>
          <w:szCs w:val="24"/>
        </w:rPr>
        <w:tab/>
      </w:r>
    </w:p>
    <w:p w:rsidR="00AD6F1F" w:rsidRPr="00D61236" w:rsidRDefault="00AD6F1F" w:rsidP="00AD6F1F">
      <w:pPr>
        <w:pStyle w:val="NoSpacing"/>
        <w:rPr>
          <w:rFonts w:asciiTheme="minorHAnsi" w:hAnsiTheme="minorHAnsi"/>
          <w:b/>
          <w:sz w:val="14"/>
          <w:szCs w:val="24"/>
        </w:rPr>
      </w:pPr>
    </w:p>
    <w:p w:rsidR="00AD6F1F" w:rsidRPr="00D61236" w:rsidRDefault="00AD6F1F" w:rsidP="00AD6F1F">
      <w:pPr>
        <w:pStyle w:val="NoSpacing"/>
        <w:rPr>
          <w:rFonts w:asciiTheme="minorHAnsi" w:hAnsiTheme="minorHAnsi"/>
          <w:b/>
          <w:szCs w:val="24"/>
          <w:u w:val="single"/>
        </w:rPr>
      </w:pPr>
      <w:r w:rsidRPr="00D61236">
        <w:rPr>
          <w:rFonts w:asciiTheme="minorHAnsi" w:hAnsiTheme="minorHAnsi"/>
          <w:b/>
          <w:sz w:val="24"/>
          <w:szCs w:val="24"/>
          <w:u w:val="single"/>
        </w:rPr>
        <w:t>Attachments</w:t>
      </w:r>
    </w:p>
    <w:p w:rsidR="00AD6F1F" w:rsidRPr="00D61236" w:rsidRDefault="00AD6F1F" w:rsidP="00AD6F1F">
      <w:pPr>
        <w:pStyle w:val="NoSpacing"/>
        <w:rPr>
          <w:rFonts w:asciiTheme="minorHAnsi" w:hAnsiTheme="minorHAnsi"/>
          <w:b/>
          <w:szCs w:val="24"/>
        </w:rPr>
      </w:pPr>
      <w:r w:rsidRPr="00D61236">
        <w:rPr>
          <w:rFonts w:asciiTheme="minorHAnsi" w:hAnsiTheme="minorHAnsi"/>
          <w:szCs w:val="24"/>
        </w:rPr>
        <w:tab/>
      </w:r>
      <w:r w:rsidRPr="00D61236">
        <w:rPr>
          <w:rFonts w:asciiTheme="minorHAnsi" w:hAnsiTheme="minorHAnsi"/>
          <w:b/>
          <w:szCs w:val="24"/>
        </w:rPr>
        <w:t>Attachment 1:  State PER Financial Summary</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 xml:space="preserve">         </w:t>
      </w:r>
      <w:r w:rsidRPr="00D61236">
        <w:rPr>
          <w:rFonts w:asciiTheme="minorHAnsi" w:hAnsiTheme="minorHAnsi"/>
          <w:b/>
          <w:szCs w:val="24"/>
        </w:rPr>
        <w:tab/>
        <w:t xml:space="preserve">  55</w:t>
      </w:r>
    </w:p>
    <w:p w:rsidR="00AD6F1F" w:rsidRPr="00D61236" w:rsidRDefault="00AD6F1F" w:rsidP="00AD6F1F">
      <w:pPr>
        <w:pStyle w:val="NoSpacing"/>
        <w:rPr>
          <w:rFonts w:asciiTheme="minorHAnsi" w:hAnsiTheme="minorHAnsi"/>
          <w:b/>
          <w:szCs w:val="24"/>
        </w:rPr>
      </w:pPr>
      <w:r w:rsidRPr="00D61236">
        <w:rPr>
          <w:rFonts w:asciiTheme="minorHAnsi" w:hAnsiTheme="minorHAnsi"/>
          <w:b/>
          <w:szCs w:val="24"/>
        </w:rPr>
        <w:tab/>
        <w:t xml:space="preserve">Attachment 2:  </w:t>
      </w:r>
      <w:r w:rsidRPr="00D61236">
        <w:rPr>
          <w:rFonts w:asciiTheme="minorHAnsi" w:hAnsiTheme="minorHAnsi"/>
          <w:b/>
          <w:szCs w:val="24"/>
        </w:rPr>
        <w:tab/>
        <w:t>PR-28 IDIS Activity Summary Report</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113</w:t>
      </w:r>
    </w:p>
    <w:p w:rsidR="00AD6F1F" w:rsidRPr="00D61236" w:rsidRDefault="00AD6F1F" w:rsidP="00AD6F1F">
      <w:pPr>
        <w:pStyle w:val="NoSpacing"/>
        <w:rPr>
          <w:rFonts w:asciiTheme="minorHAnsi" w:hAnsiTheme="minorHAnsi"/>
          <w:b/>
          <w:szCs w:val="24"/>
        </w:rPr>
      </w:pPr>
      <w:r w:rsidRPr="00D61236">
        <w:rPr>
          <w:rFonts w:asciiTheme="minorHAnsi" w:hAnsiTheme="minorHAnsi"/>
          <w:b/>
          <w:szCs w:val="24"/>
        </w:rPr>
        <w:tab/>
        <w:t xml:space="preserve">Attachment 3:  </w:t>
      </w:r>
      <w:r w:rsidRPr="00D61236">
        <w:rPr>
          <w:rFonts w:asciiTheme="minorHAnsi" w:hAnsiTheme="minorHAnsi"/>
          <w:b/>
          <w:szCs w:val="24"/>
        </w:rPr>
        <w:tab/>
        <w:t xml:space="preserve">IDIS Matrix Codes </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119</w:t>
      </w:r>
    </w:p>
    <w:p w:rsidR="00AD6F1F" w:rsidRPr="00D61236" w:rsidRDefault="00AD6F1F" w:rsidP="00AD6F1F">
      <w:pPr>
        <w:pStyle w:val="NoSpacing"/>
        <w:ind w:firstLine="720"/>
        <w:rPr>
          <w:rFonts w:asciiTheme="minorHAnsi" w:hAnsiTheme="minorHAnsi"/>
          <w:b/>
          <w:szCs w:val="24"/>
        </w:rPr>
      </w:pPr>
      <w:r w:rsidRPr="00D61236">
        <w:rPr>
          <w:rFonts w:asciiTheme="minorHAnsi" w:hAnsiTheme="minorHAnsi"/>
          <w:b/>
          <w:szCs w:val="24"/>
        </w:rPr>
        <w:t>Attachment 4:  PER Review Checklist</w:t>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r>
      <w:r w:rsidRPr="00D61236">
        <w:rPr>
          <w:rFonts w:asciiTheme="minorHAnsi" w:hAnsiTheme="minorHAnsi"/>
          <w:b/>
          <w:szCs w:val="24"/>
        </w:rPr>
        <w:tab/>
        <w:t>125</w:t>
      </w:r>
    </w:p>
    <w:p w:rsidR="00AD6F1F" w:rsidRPr="00D61236" w:rsidRDefault="00AD6F1F" w:rsidP="00AD6F1F">
      <w:pPr>
        <w:pStyle w:val="NoSpacing"/>
        <w:rPr>
          <w:rFonts w:asciiTheme="minorHAnsi" w:hAnsiTheme="minorHAnsi"/>
          <w:b/>
          <w:szCs w:val="24"/>
        </w:rPr>
      </w:pPr>
      <w:r w:rsidRPr="00D61236">
        <w:rPr>
          <w:rFonts w:asciiTheme="minorHAnsi" w:hAnsiTheme="minorHAnsi"/>
          <w:b/>
          <w:szCs w:val="24"/>
        </w:rPr>
        <w:tab/>
        <w:t>Attachment 5:  HOME Ethnic Data, CR-50, and County Designations</w:t>
      </w:r>
      <w:r w:rsidRPr="00D61236">
        <w:rPr>
          <w:rFonts w:asciiTheme="minorHAnsi" w:hAnsiTheme="minorHAnsi"/>
          <w:b/>
          <w:szCs w:val="24"/>
        </w:rPr>
        <w:tab/>
      </w:r>
      <w:r w:rsidRPr="00D61236">
        <w:rPr>
          <w:rFonts w:asciiTheme="minorHAnsi" w:hAnsiTheme="minorHAnsi"/>
          <w:b/>
          <w:szCs w:val="24"/>
        </w:rPr>
        <w:tab/>
        <w:t>131</w:t>
      </w:r>
    </w:p>
    <w:p w:rsidR="00AA2695" w:rsidRDefault="00AA2695" w:rsidP="00AA2695">
      <w:pPr>
        <w:tabs>
          <w:tab w:val="left" w:pos="3060"/>
        </w:tabs>
        <w:rPr>
          <w:rFonts w:asciiTheme="minorHAnsi" w:hAnsiTheme="minorHAnsi"/>
          <w:bCs/>
        </w:rPr>
      </w:pPr>
    </w:p>
    <w:p w:rsidR="00AA2695" w:rsidRDefault="00AA2695" w:rsidP="00AA2695">
      <w:pPr>
        <w:tabs>
          <w:tab w:val="left" w:pos="3060"/>
        </w:tabs>
        <w:rPr>
          <w:rFonts w:asciiTheme="minorHAnsi" w:hAnsiTheme="minorHAnsi"/>
          <w:bCs/>
        </w:rPr>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pPr>
    </w:p>
    <w:p w:rsidR="00AA2695" w:rsidRDefault="00AA2695" w:rsidP="00AA2695">
      <w:pPr>
        <w:pStyle w:val="BodyTextIndent"/>
        <w:ind w:left="0"/>
        <w:rPr>
          <w:sz w:val="18"/>
        </w:rPr>
        <w:sectPr w:rsidR="00AA2695" w:rsidSect="00AA2695">
          <w:footerReference w:type="default" r:id="rId9"/>
          <w:pgSz w:w="12240" w:h="15840" w:code="1"/>
          <w:pgMar w:top="1440" w:right="1440" w:bottom="1440" w:left="1440" w:header="720" w:footer="720" w:gutter="0"/>
          <w:cols w:space="720"/>
          <w:docGrid w:linePitch="360"/>
        </w:sectPr>
      </w:pPr>
    </w:p>
    <w:p w:rsidR="00EF4F43" w:rsidRDefault="002A5AE3">
      <w:pPr>
        <w:pStyle w:val="Heading2"/>
        <w:rPr>
          <w:rFonts w:ascii="Calibri" w:hAnsi="Calibri"/>
          <w:i w:val="0"/>
        </w:rPr>
      </w:pPr>
      <w:r>
        <w:rPr>
          <w:rFonts w:ascii="Calibri" w:hAnsi="Calibri"/>
          <w:i w:val="0"/>
        </w:rPr>
        <w:lastRenderedPageBreak/>
        <w:t>CR-05 - Goals and Outcomes</w:t>
      </w:r>
    </w:p>
    <w:p w:rsidR="00EF4F43" w:rsidRDefault="002A5AE3">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rsidR="00EF4F43" w:rsidRDefault="002A5AE3">
      <w:pPr>
        <w:keepNext/>
        <w:widowControl w:val="0"/>
        <w:spacing w:after="0" w:line="240" w:lineRule="auto"/>
      </w:pPr>
      <w:r>
        <w:t>This could be an overview that includes major initiatives and highlights that were proposed and executed throughout the program year.</w:t>
      </w:r>
    </w:p>
    <w:p w:rsidR="00EF4F43" w:rsidRDefault="00EF4F43">
      <w:pPr>
        <w:keepNext/>
        <w:widowControl w:val="0"/>
        <w:spacing w:after="0" w:line="240" w:lineRule="auto"/>
        <w:rPr>
          <w:b/>
        </w:rPr>
      </w:pPr>
    </w:p>
    <w:p w:rsidR="00EF4F43" w:rsidRDefault="002A5AE3">
      <w:pPr>
        <w:widowControl w:val="0"/>
        <w:spacing w:beforeAutospacing="1" w:afterAutospacing="1"/>
        <w:rPr>
          <w:szCs w:val="24"/>
        </w:rPr>
      </w:pPr>
      <w:r>
        <w:t>The Consolidated Annual Performance and Evaluation Report (CAPER) provides data on the amount and use of housing and community development funds received from the U. S. Department of Housing and Urban Development (HUD) by the State of Arkansas during the program year, July 1, 2018 through June 30, 2019. The investment of housing and community development resources administered by the State of Arkansas is guided by the Five-Year Consolidated Plan published on May 15, 2015. The state develops and publishes an Annual Update to the Consolidated Plan for directing its federally funded housing and community development programs during the upcoming year, and each year the state publishes the CAPER for the preceding program year. The State’s Consolidated Plan Committee oversees the long range and annual planning process. The Consolidated Plan Agency Board consists of representatives of the Arkansas Economic Development Commission (AEDC), the Arkansas Development Finance Authority (ADFA), the Arkansas Department of Health (ADH), and Arkansas Department of Human Services (DHS).</w:t>
      </w:r>
    </w:p>
    <w:p w:rsidR="00EF4F43" w:rsidRDefault="002A5AE3">
      <w:pPr>
        <w:widowControl w:val="0"/>
        <w:spacing w:beforeAutospacing="1" w:afterAutospacing="1"/>
        <w:rPr>
          <w:szCs w:val="24"/>
        </w:rPr>
      </w:pPr>
      <w:r>
        <w:t>For progress made by CDBG, see the narrative sections below Table 1.</w:t>
      </w:r>
    </w:p>
    <w:p w:rsidR="00EF4F43" w:rsidRDefault="002A5AE3">
      <w:pPr>
        <w:widowControl w:val="0"/>
        <w:spacing w:beforeAutospacing="1" w:afterAutospacing="1"/>
        <w:rPr>
          <w:szCs w:val="24"/>
        </w:rPr>
      </w:pPr>
      <w:r>
        <w:t>Notes: Shelter Homeless (homelessness prevention), reflects the total homeless person assisted in day and overnight shelters.</w:t>
      </w:r>
    </w:p>
    <w:p w:rsidR="00EF4F43" w:rsidRDefault="002A5AE3">
      <w:pPr>
        <w:keepNext/>
        <w:widowControl w:val="0"/>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rsidR="00901881" w:rsidRDefault="00901881">
      <w:pPr>
        <w:keepNext/>
        <w:widowControl w:val="0"/>
        <w:spacing w:after="0" w:line="240" w:lineRule="auto"/>
      </w:pPr>
    </w:p>
    <w:p w:rsidR="00EF4F43" w:rsidRDefault="002A5AE3">
      <w:pPr>
        <w:keepNext/>
        <w:widowControl w:val="0"/>
        <w:spacing w:after="0" w:line="240" w:lineRule="auto"/>
        <w:rPr>
          <w:szCs w:val="24"/>
        </w:rPr>
      </w:pPr>
      <w:r>
        <w:t>Categories, priority levels, funding sources and amounts, outcomes/objectives, goal outcome indicators, units of measure, targets, actual outcomes/outputs, and percentage completed for each of the grantee’s program year goals.</w:t>
      </w:r>
    </w:p>
    <w:p w:rsidR="00AA2695" w:rsidRDefault="00AA2695">
      <w:pPr>
        <w:widowControl w:val="0"/>
        <w:rPr>
          <w:b/>
          <w:sz w:val="24"/>
          <w:szCs w:val="24"/>
        </w:rPr>
        <w:sectPr w:rsidR="00AA2695" w:rsidSect="00AA2695">
          <w:pgSz w:w="12240" w:h="15840"/>
          <w:pgMar w:top="1440" w:right="1440" w:bottom="1440" w:left="1440" w:header="720" w:footer="720" w:gutter="0"/>
          <w:cols w:space="720"/>
          <w:docGrid w:linePitch="360"/>
        </w:sectPr>
      </w:pPr>
    </w:p>
    <w:p w:rsidR="00EF4F43" w:rsidRDefault="00EF4F43">
      <w:pPr>
        <w:widowControl w:val="0"/>
        <w:rPr>
          <w:b/>
          <w:sz w:val="24"/>
          <w:szCs w:val="24"/>
        </w:rPr>
      </w:pPr>
    </w:p>
    <w:tbl>
      <w:tblPr>
        <w:tblStyle w:val="TableGrid"/>
        <w:tblW w:w="13728" w:type="dxa"/>
        <w:tblInd w:w="0" w:type="dxa"/>
        <w:tblLook w:val="04A0" w:firstRow="1" w:lastRow="0" w:firstColumn="1" w:lastColumn="0" w:noHBand="0" w:noVBand="1"/>
      </w:tblPr>
      <w:tblGrid>
        <w:gridCol w:w="990"/>
        <w:gridCol w:w="1695"/>
        <w:gridCol w:w="1533"/>
        <w:gridCol w:w="2185"/>
        <w:gridCol w:w="1339"/>
        <w:gridCol w:w="993"/>
        <w:gridCol w:w="968"/>
        <w:gridCol w:w="1041"/>
        <w:gridCol w:w="993"/>
        <w:gridCol w:w="950"/>
        <w:gridCol w:w="1041"/>
      </w:tblGrid>
      <w:tr w:rsidR="00EF4F43">
        <w:tc>
          <w:tcPr>
            <w:tcW w:w="1248" w:type="dxa"/>
          </w:tcPr>
          <w:p w:rsidR="00EF4F43" w:rsidRDefault="002A5AE3">
            <w:pPr>
              <w:keepNext/>
              <w:widowControl w:val="0"/>
              <w:spacing w:after="0" w:line="240" w:lineRule="auto"/>
              <w:rPr>
                <w:b/>
              </w:rPr>
            </w:pPr>
            <w:r>
              <w:rPr>
                <w:b/>
              </w:rPr>
              <w:t>Goal</w:t>
            </w:r>
          </w:p>
        </w:tc>
        <w:tc>
          <w:tcPr>
            <w:tcW w:w="1248" w:type="dxa"/>
          </w:tcPr>
          <w:p w:rsidR="00EF4F43" w:rsidRDefault="002A5AE3">
            <w:pPr>
              <w:keepNext/>
              <w:widowControl w:val="0"/>
              <w:spacing w:after="0" w:line="240" w:lineRule="auto"/>
              <w:rPr>
                <w:b/>
              </w:rPr>
            </w:pPr>
            <w:r>
              <w:rPr>
                <w:b/>
              </w:rPr>
              <w:t>Category</w:t>
            </w:r>
          </w:p>
        </w:tc>
        <w:tc>
          <w:tcPr>
            <w:tcW w:w="1248" w:type="dxa"/>
          </w:tcPr>
          <w:p w:rsidR="00EF4F43" w:rsidRDefault="002A5AE3">
            <w:pPr>
              <w:keepNext/>
              <w:widowControl w:val="0"/>
              <w:spacing w:after="0" w:line="240" w:lineRule="auto"/>
              <w:rPr>
                <w:b/>
              </w:rPr>
            </w:pPr>
            <w:r>
              <w:rPr>
                <w:b/>
              </w:rPr>
              <w:t>Source / Amount</w:t>
            </w:r>
          </w:p>
        </w:tc>
        <w:tc>
          <w:tcPr>
            <w:tcW w:w="1248" w:type="dxa"/>
          </w:tcPr>
          <w:p w:rsidR="00EF4F43" w:rsidRDefault="002A5AE3">
            <w:pPr>
              <w:keepNext/>
              <w:widowControl w:val="0"/>
              <w:spacing w:after="0" w:line="240" w:lineRule="auto"/>
              <w:rPr>
                <w:b/>
              </w:rPr>
            </w:pPr>
            <w:r>
              <w:rPr>
                <w:b/>
              </w:rPr>
              <w:t>Indicator</w:t>
            </w:r>
          </w:p>
        </w:tc>
        <w:tc>
          <w:tcPr>
            <w:tcW w:w="1248" w:type="dxa"/>
          </w:tcPr>
          <w:p w:rsidR="00EF4F43" w:rsidRDefault="002A5AE3">
            <w:pPr>
              <w:keepNext/>
              <w:widowControl w:val="0"/>
              <w:spacing w:after="0" w:line="240" w:lineRule="auto"/>
              <w:rPr>
                <w:b/>
              </w:rPr>
            </w:pPr>
            <w:r>
              <w:rPr>
                <w:b/>
              </w:rPr>
              <w:t>Unit of Measure</w:t>
            </w:r>
          </w:p>
        </w:tc>
        <w:tc>
          <w:tcPr>
            <w:tcW w:w="1248" w:type="dxa"/>
          </w:tcPr>
          <w:p w:rsidR="00EF4F43" w:rsidRDefault="002A5AE3">
            <w:pPr>
              <w:keepNext/>
              <w:widowControl w:val="0"/>
              <w:spacing w:after="0" w:line="240" w:lineRule="auto"/>
              <w:rPr>
                <w:b/>
              </w:rPr>
            </w:pPr>
            <w:r>
              <w:rPr>
                <w:b/>
              </w:rPr>
              <w:t>Expected – Strategic Plan</w:t>
            </w:r>
          </w:p>
        </w:tc>
        <w:tc>
          <w:tcPr>
            <w:tcW w:w="1248" w:type="dxa"/>
          </w:tcPr>
          <w:p w:rsidR="00EF4F43" w:rsidRDefault="002A5AE3">
            <w:pPr>
              <w:keepNext/>
              <w:widowControl w:val="0"/>
              <w:spacing w:after="0" w:line="240" w:lineRule="auto"/>
              <w:rPr>
                <w:b/>
              </w:rPr>
            </w:pPr>
            <w:r>
              <w:rPr>
                <w:b/>
              </w:rPr>
              <w:t>Actual – Strategic Plan</w:t>
            </w:r>
          </w:p>
        </w:tc>
        <w:tc>
          <w:tcPr>
            <w:tcW w:w="1248" w:type="dxa"/>
          </w:tcPr>
          <w:p w:rsidR="00EF4F43" w:rsidRDefault="002A5AE3">
            <w:pPr>
              <w:keepNext/>
              <w:widowControl w:val="0"/>
              <w:spacing w:after="0" w:line="240" w:lineRule="auto"/>
              <w:rPr>
                <w:b/>
              </w:rPr>
            </w:pPr>
            <w:r>
              <w:rPr>
                <w:b/>
              </w:rPr>
              <w:t>Percent Complete</w:t>
            </w:r>
          </w:p>
        </w:tc>
        <w:tc>
          <w:tcPr>
            <w:tcW w:w="1248" w:type="dxa"/>
          </w:tcPr>
          <w:p w:rsidR="00EF4F43" w:rsidRDefault="002A5AE3">
            <w:pPr>
              <w:keepNext/>
              <w:widowControl w:val="0"/>
              <w:spacing w:after="0" w:line="240" w:lineRule="auto"/>
              <w:rPr>
                <w:b/>
              </w:rPr>
            </w:pPr>
            <w:r>
              <w:rPr>
                <w:b/>
              </w:rPr>
              <w:t>Expected – Program Year</w:t>
            </w:r>
          </w:p>
        </w:tc>
        <w:tc>
          <w:tcPr>
            <w:tcW w:w="1248" w:type="dxa"/>
          </w:tcPr>
          <w:p w:rsidR="00EF4F43" w:rsidRDefault="002A5AE3">
            <w:pPr>
              <w:keepNext/>
              <w:widowControl w:val="0"/>
              <w:spacing w:after="0" w:line="240" w:lineRule="auto"/>
              <w:rPr>
                <w:b/>
              </w:rPr>
            </w:pPr>
            <w:r>
              <w:rPr>
                <w:b/>
              </w:rPr>
              <w:t>Actual – Program Year</w:t>
            </w:r>
          </w:p>
        </w:tc>
        <w:tc>
          <w:tcPr>
            <w:tcW w:w="1248" w:type="dxa"/>
          </w:tcPr>
          <w:p w:rsidR="00EF4F43" w:rsidRDefault="002A5AE3">
            <w:pPr>
              <w:keepNext/>
              <w:widowControl w:val="0"/>
              <w:spacing w:after="0" w:line="240" w:lineRule="auto"/>
              <w:rPr>
                <w:b/>
              </w:rPr>
            </w:pPr>
            <w:r>
              <w:rPr>
                <w:b/>
              </w:rPr>
              <w:t>Percent Complete</w:t>
            </w:r>
          </w:p>
        </w:tc>
      </w:tr>
      <w:tr w:rsidR="00EF4F43">
        <w:trPr>
          <w:cantSplit/>
        </w:trPr>
        <w:tc>
          <w:tcPr>
            <w:tcW w:w="0" w:type="auto"/>
            <w:vAlign w:val="center"/>
          </w:tcPr>
          <w:p w:rsidR="00EF4F43" w:rsidRDefault="002A5AE3">
            <w:pPr>
              <w:spacing w:beforeAutospacing="1" w:afterAutospacing="1"/>
            </w:pPr>
            <w:r>
              <w:rPr>
                <w:color w:val="000000"/>
                <w:sz w:val="22"/>
              </w:rPr>
              <w:t>Admin</w:t>
            </w:r>
          </w:p>
        </w:tc>
        <w:tc>
          <w:tcPr>
            <w:tcW w:w="0" w:type="auto"/>
            <w:vAlign w:val="center"/>
          </w:tcPr>
          <w:p w:rsidR="00EF4F43" w:rsidRDefault="002A5AE3">
            <w:pPr>
              <w:spacing w:beforeAutospacing="1" w:afterAutospacing="1"/>
            </w:pPr>
            <w:r>
              <w:rPr>
                <w:color w:val="000000"/>
                <w:sz w:val="22"/>
              </w:rPr>
              <w:t>Administration</w:t>
            </w:r>
          </w:p>
        </w:tc>
        <w:tc>
          <w:tcPr>
            <w:tcW w:w="0" w:type="auto"/>
            <w:vAlign w:val="center"/>
          </w:tcPr>
          <w:p w:rsidR="00EF4F43" w:rsidRDefault="002A5AE3">
            <w:pPr>
              <w:spacing w:beforeAutospacing="1" w:afterAutospacing="1"/>
            </w:pPr>
            <w:r>
              <w:rPr>
                <w:color w:val="000000"/>
                <w:sz w:val="22"/>
              </w:rPr>
              <w:t>CDBG: $ / HOPWA: $ / HOME: $ / ESG: $ / HTF: $300000 / Housing Trust Fund: $0</w:t>
            </w:r>
          </w:p>
        </w:tc>
        <w:tc>
          <w:tcPr>
            <w:tcW w:w="0" w:type="auto"/>
            <w:vAlign w:val="center"/>
          </w:tcPr>
          <w:p w:rsidR="00EF4F43" w:rsidRDefault="002A5AE3">
            <w:pPr>
              <w:spacing w:beforeAutospacing="1" w:afterAutospacing="1"/>
            </w:pPr>
            <w:r>
              <w:rPr>
                <w:color w:val="000000"/>
                <w:sz w:val="22"/>
              </w:rPr>
              <w:t>Other</w:t>
            </w:r>
          </w:p>
        </w:tc>
        <w:tc>
          <w:tcPr>
            <w:tcW w:w="0" w:type="auto"/>
            <w:vAlign w:val="center"/>
          </w:tcPr>
          <w:p w:rsidR="00EF4F43" w:rsidRDefault="002A5AE3">
            <w:pPr>
              <w:spacing w:beforeAutospacing="1" w:afterAutospacing="1"/>
            </w:pPr>
            <w:r>
              <w:rPr>
                <w:color w:val="000000"/>
                <w:sz w:val="22"/>
              </w:rPr>
              <w:t>Other</w:t>
            </w:r>
          </w:p>
        </w:tc>
        <w:tc>
          <w:tcPr>
            <w:tcW w:w="0" w:type="auto"/>
            <w:vAlign w:val="center"/>
          </w:tcPr>
          <w:p w:rsidR="00EF4F43" w:rsidRDefault="002A5AE3">
            <w:pPr>
              <w:spacing w:beforeAutospacing="1" w:afterAutospacing="1"/>
            </w:pPr>
            <w:r>
              <w:rPr>
                <w:color w:val="000000"/>
                <w:sz w:val="22"/>
              </w:rPr>
              <w:t>5</w:t>
            </w:r>
          </w:p>
        </w:tc>
        <w:tc>
          <w:tcPr>
            <w:tcW w:w="0" w:type="auto"/>
            <w:vAlign w:val="center"/>
          </w:tcPr>
          <w:p w:rsidR="00EF4F43" w:rsidRDefault="002A5AE3" w:rsidP="00E86F86">
            <w:pPr>
              <w:spacing w:before="100" w:beforeAutospacing="1" w:after="100" w:afterAutospacing="1"/>
            </w:pPr>
            <w:r>
              <w:rPr>
                <w:color w:val="000000"/>
                <w:sz w:val="22"/>
              </w:rPr>
              <w:t>4</w:t>
            </w:r>
          </w:p>
        </w:tc>
        <w:tc>
          <w:tcPr>
            <w:tcW w:w="0" w:type="auto"/>
            <w:vAlign w:val="center"/>
          </w:tcPr>
          <w:p w:rsidR="00EF4F43" w:rsidRDefault="002A5AE3">
            <w:pPr>
              <w:spacing w:beforeAutospacing="1" w:afterAutospacing="1"/>
            </w:pPr>
            <w:r>
              <w:rPr>
                <w:color w:val="000000"/>
                <w:sz w:val="22"/>
              </w:rPr>
              <w:t xml:space="preserve">        80.00%</w:t>
            </w:r>
          </w:p>
        </w:tc>
        <w:tc>
          <w:tcPr>
            <w:tcW w:w="0" w:type="auto"/>
            <w:vAlign w:val="center"/>
          </w:tcPr>
          <w:p w:rsidR="00EF4F43" w:rsidRDefault="002A5AE3">
            <w:pPr>
              <w:spacing w:beforeAutospacing="1" w:afterAutospacing="1"/>
            </w:pPr>
            <w:r>
              <w:rPr>
                <w:color w:val="000000"/>
                <w:sz w:val="22"/>
              </w:rPr>
              <w:t>1</w:t>
            </w:r>
          </w:p>
        </w:tc>
        <w:tc>
          <w:tcPr>
            <w:tcW w:w="0" w:type="auto"/>
            <w:vAlign w:val="center"/>
          </w:tcPr>
          <w:p w:rsidR="00EF4F43" w:rsidRDefault="002A5AE3">
            <w:pPr>
              <w:spacing w:beforeAutospacing="1" w:afterAutospacing="1"/>
            </w:pPr>
            <w:r>
              <w:rPr>
                <w:color w:val="000000"/>
                <w:sz w:val="22"/>
              </w:rPr>
              <w:t>1</w:t>
            </w:r>
          </w:p>
        </w:tc>
        <w:tc>
          <w:tcPr>
            <w:tcW w:w="0" w:type="auto"/>
            <w:vAlign w:val="center"/>
          </w:tcPr>
          <w:p w:rsidR="00EF4F43" w:rsidRDefault="002A5AE3">
            <w:pPr>
              <w:spacing w:beforeAutospacing="1" w:afterAutospacing="1"/>
            </w:pPr>
            <w:r>
              <w:rPr>
                <w:color w:val="000000"/>
                <w:sz w:val="22"/>
              </w:rPr>
              <w:t xml:space="preserve">       100.00%</w:t>
            </w:r>
          </w:p>
        </w:tc>
      </w:tr>
      <w:tr w:rsidR="00EF4F43">
        <w:trPr>
          <w:cantSplit/>
        </w:trPr>
        <w:tc>
          <w:tcPr>
            <w:tcW w:w="0" w:type="auto"/>
            <w:vAlign w:val="center"/>
          </w:tcPr>
          <w:p w:rsidR="00EF4F43" w:rsidRDefault="002A5AE3">
            <w:pPr>
              <w:spacing w:beforeAutospacing="1" w:afterAutospacing="1"/>
            </w:pPr>
            <w:r>
              <w:rPr>
                <w:color w:val="000000"/>
                <w:sz w:val="22"/>
              </w:rPr>
              <w:t>CHDO</w:t>
            </w:r>
          </w:p>
        </w:tc>
        <w:tc>
          <w:tcPr>
            <w:tcW w:w="0" w:type="auto"/>
            <w:vAlign w:val="center"/>
          </w:tcPr>
          <w:p w:rsidR="00EF4F43" w:rsidRDefault="002A5AE3">
            <w:pPr>
              <w:spacing w:beforeAutospacing="1" w:afterAutospacing="1"/>
            </w:pPr>
            <w:r>
              <w:rPr>
                <w:color w:val="000000"/>
                <w:sz w:val="22"/>
              </w:rPr>
              <w:t>Affordable Housing</w:t>
            </w:r>
          </w:p>
        </w:tc>
        <w:tc>
          <w:tcPr>
            <w:tcW w:w="0" w:type="auto"/>
            <w:vAlign w:val="center"/>
          </w:tcPr>
          <w:p w:rsidR="00EF4F43" w:rsidRDefault="002A5AE3">
            <w:pPr>
              <w:spacing w:beforeAutospacing="1" w:afterAutospacing="1"/>
            </w:pPr>
            <w:r>
              <w:rPr>
                <w:color w:val="000000"/>
                <w:sz w:val="22"/>
              </w:rPr>
              <w:t>HOME: $</w:t>
            </w:r>
          </w:p>
        </w:tc>
        <w:tc>
          <w:tcPr>
            <w:tcW w:w="0" w:type="auto"/>
            <w:vAlign w:val="center"/>
          </w:tcPr>
          <w:p w:rsidR="00EF4F43" w:rsidRDefault="002A5AE3">
            <w:pPr>
              <w:spacing w:beforeAutospacing="1" w:afterAutospacing="1"/>
            </w:pPr>
            <w:r>
              <w:rPr>
                <w:color w:val="000000"/>
                <w:sz w:val="22"/>
              </w:rPr>
              <w:t>Homeowner Housing Added</w:t>
            </w:r>
          </w:p>
        </w:tc>
        <w:tc>
          <w:tcPr>
            <w:tcW w:w="0" w:type="auto"/>
            <w:vAlign w:val="center"/>
          </w:tcPr>
          <w:p w:rsidR="00EF4F43" w:rsidRDefault="002A5AE3">
            <w:pPr>
              <w:spacing w:beforeAutospacing="1" w:afterAutospacing="1"/>
            </w:pPr>
            <w:r>
              <w:rPr>
                <w:color w:val="000000"/>
                <w:sz w:val="22"/>
              </w:rPr>
              <w:t>Household Housing Unit</w:t>
            </w:r>
          </w:p>
        </w:tc>
        <w:tc>
          <w:tcPr>
            <w:tcW w:w="0" w:type="auto"/>
            <w:vAlign w:val="center"/>
          </w:tcPr>
          <w:p w:rsidR="00EF4F43" w:rsidRDefault="002A5AE3">
            <w:pPr>
              <w:spacing w:beforeAutospacing="1" w:afterAutospacing="1"/>
            </w:pPr>
            <w:r>
              <w:rPr>
                <w:color w:val="000000"/>
                <w:sz w:val="22"/>
              </w:rPr>
              <w:t>100</w:t>
            </w:r>
          </w:p>
        </w:tc>
        <w:tc>
          <w:tcPr>
            <w:tcW w:w="0" w:type="auto"/>
            <w:vAlign w:val="center"/>
          </w:tcPr>
          <w:p w:rsidR="00EF4F43" w:rsidRDefault="00D35EDC">
            <w:pPr>
              <w:spacing w:beforeAutospacing="1" w:afterAutospacing="1"/>
            </w:pPr>
            <w:r>
              <w:rPr>
                <w:color w:val="000000"/>
                <w:sz w:val="22"/>
              </w:rPr>
              <w:t>30</w:t>
            </w:r>
          </w:p>
        </w:tc>
        <w:tc>
          <w:tcPr>
            <w:tcW w:w="0" w:type="auto"/>
            <w:vAlign w:val="center"/>
          </w:tcPr>
          <w:p w:rsidR="00EF4F43" w:rsidRDefault="002A5AE3" w:rsidP="00D35EDC">
            <w:pPr>
              <w:spacing w:beforeAutospacing="1" w:afterAutospacing="1"/>
            </w:pPr>
            <w:r>
              <w:rPr>
                <w:color w:val="000000"/>
                <w:sz w:val="22"/>
              </w:rPr>
              <w:t xml:space="preserve">        </w:t>
            </w:r>
            <w:r w:rsidR="00D35EDC">
              <w:rPr>
                <w:color w:val="000000"/>
                <w:sz w:val="22"/>
              </w:rPr>
              <w:t>30</w:t>
            </w:r>
            <w:r>
              <w:rPr>
                <w:color w:val="000000"/>
                <w:sz w:val="22"/>
              </w:rPr>
              <w:t>.00%</w:t>
            </w:r>
          </w:p>
        </w:tc>
        <w:tc>
          <w:tcPr>
            <w:tcW w:w="0" w:type="auto"/>
            <w:vAlign w:val="center"/>
          </w:tcPr>
          <w:p w:rsidR="00EF4F43" w:rsidRDefault="002A5AE3">
            <w:pPr>
              <w:spacing w:beforeAutospacing="1" w:afterAutospacing="1"/>
            </w:pPr>
            <w:r>
              <w:rPr>
                <w:color w:val="000000"/>
                <w:sz w:val="22"/>
              </w:rPr>
              <w:t>21</w:t>
            </w:r>
          </w:p>
        </w:tc>
        <w:tc>
          <w:tcPr>
            <w:tcW w:w="0" w:type="auto"/>
            <w:vAlign w:val="center"/>
          </w:tcPr>
          <w:p w:rsidR="00EF4F43" w:rsidRDefault="002A5AE3">
            <w:pPr>
              <w:spacing w:beforeAutospacing="1" w:afterAutospacing="1"/>
            </w:pPr>
            <w:r>
              <w:rPr>
                <w:color w:val="000000"/>
                <w:sz w:val="22"/>
              </w:rPr>
              <w:t>9</w:t>
            </w:r>
          </w:p>
        </w:tc>
        <w:tc>
          <w:tcPr>
            <w:tcW w:w="0" w:type="auto"/>
            <w:vAlign w:val="center"/>
          </w:tcPr>
          <w:p w:rsidR="00EF4F43" w:rsidRDefault="002A5AE3">
            <w:pPr>
              <w:spacing w:beforeAutospacing="1" w:afterAutospacing="1"/>
            </w:pPr>
            <w:r>
              <w:rPr>
                <w:color w:val="000000"/>
                <w:sz w:val="22"/>
              </w:rPr>
              <w:t xml:space="preserve">        42.86%</w:t>
            </w:r>
          </w:p>
        </w:tc>
      </w:tr>
      <w:tr w:rsidR="00EF4F43">
        <w:trPr>
          <w:cantSplit/>
        </w:trPr>
        <w:tc>
          <w:tcPr>
            <w:tcW w:w="0" w:type="auto"/>
            <w:vAlign w:val="center"/>
          </w:tcPr>
          <w:p w:rsidR="00EF4F43" w:rsidRDefault="002A5AE3">
            <w:pPr>
              <w:spacing w:beforeAutospacing="1" w:afterAutospacing="1"/>
            </w:pPr>
            <w:r>
              <w:rPr>
                <w:color w:val="000000"/>
                <w:sz w:val="22"/>
              </w:rPr>
              <w:t>Child Care</w:t>
            </w:r>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Public Facility or Infrastructure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r>
      <w:tr w:rsidR="00EF4F43">
        <w:trPr>
          <w:cantSplit/>
        </w:trPr>
        <w:tc>
          <w:tcPr>
            <w:tcW w:w="0" w:type="auto"/>
            <w:vAlign w:val="center"/>
          </w:tcPr>
          <w:p w:rsidR="00EF4F43" w:rsidRDefault="002A5AE3">
            <w:pPr>
              <w:spacing w:beforeAutospacing="1" w:afterAutospacing="1"/>
            </w:pPr>
            <w:proofErr w:type="spellStart"/>
            <w:r>
              <w:rPr>
                <w:color w:val="000000"/>
                <w:sz w:val="22"/>
              </w:rPr>
              <w:t>CoC</w:t>
            </w:r>
            <w:proofErr w:type="spellEnd"/>
            <w:r>
              <w:rPr>
                <w:color w:val="000000"/>
                <w:sz w:val="22"/>
              </w:rPr>
              <w:t xml:space="preserve"> Cap</w:t>
            </w:r>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Other</w:t>
            </w:r>
          </w:p>
        </w:tc>
        <w:tc>
          <w:tcPr>
            <w:tcW w:w="0" w:type="auto"/>
            <w:vAlign w:val="center"/>
          </w:tcPr>
          <w:p w:rsidR="00EF4F43" w:rsidRDefault="002A5AE3">
            <w:pPr>
              <w:spacing w:beforeAutospacing="1" w:afterAutospacing="1"/>
            </w:pPr>
            <w:r>
              <w:rPr>
                <w:color w:val="000000"/>
                <w:sz w:val="22"/>
              </w:rPr>
              <w:t>Other</w:t>
            </w:r>
          </w:p>
        </w:tc>
        <w:tc>
          <w:tcPr>
            <w:tcW w:w="0" w:type="auto"/>
            <w:vAlign w:val="center"/>
          </w:tcPr>
          <w:p w:rsidR="00EF4F43" w:rsidRDefault="002A5AE3">
            <w:pPr>
              <w:spacing w:beforeAutospacing="1" w:afterAutospacing="1"/>
            </w:pPr>
            <w:r>
              <w:rPr>
                <w:color w:val="000000"/>
                <w:sz w:val="22"/>
              </w:rPr>
              <w:t>5</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r>
      <w:tr w:rsidR="00EF4F43">
        <w:trPr>
          <w:cantSplit/>
        </w:trPr>
        <w:tc>
          <w:tcPr>
            <w:tcW w:w="0" w:type="auto"/>
            <w:vAlign w:val="center"/>
          </w:tcPr>
          <w:p w:rsidR="00EF4F43" w:rsidRDefault="002A5AE3">
            <w:pPr>
              <w:spacing w:beforeAutospacing="1" w:afterAutospacing="1"/>
            </w:pPr>
            <w:r>
              <w:rPr>
                <w:color w:val="000000"/>
                <w:sz w:val="22"/>
              </w:rPr>
              <w:t>Eco Dev</w:t>
            </w:r>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Jobs created/retained</w:t>
            </w:r>
          </w:p>
        </w:tc>
        <w:tc>
          <w:tcPr>
            <w:tcW w:w="0" w:type="auto"/>
            <w:vAlign w:val="center"/>
          </w:tcPr>
          <w:p w:rsidR="00EF4F43" w:rsidRDefault="002A5AE3">
            <w:pPr>
              <w:spacing w:beforeAutospacing="1" w:afterAutospacing="1"/>
            </w:pPr>
            <w:r>
              <w:rPr>
                <w:color w:val="000000"/>
                <w:sz w:val="22"/>
              </w:rPr>
              <w:t>Jobs</w:t>
            </w:r>
          </w:p>
        </w:tc>
        <w:tc>
          <w:tcPr>
            <w:tcW w:w="0" w:type="auto"/>
            <w:vAlign w:val="center"/>
          </w:tcPr>
          <w:p w:rsidR="00EF4F43" w:rsidRDefault="002A5AE3">
            <w:pPr>
              <w:spacing w:beforeAutospacing="1" w:afterAutospacing="1"/>
            </w:pPr>
            <w:r>
              <w:rPr>
                <w:color w:val="000000"/>
                <w:sz w:val="22"/>
              </w:rPr>
              <w:t>2500</w:t>
            </w:r>
          </w:p>
        </w:tc>
        <w:tc>
          <w:tcPr>
            <w:tcW w:w="0" w:type="auto"/>
            <w:vAlign w:val="center"/>
          </w:tcPr>
          <w:p w:rsidR="00EF4F43" w:rsidRDefault="00D35EDC">
            <w:pPr>
              <w:spacing w:beforeAutospacing="1" w:afterAutospacing="1"/>
            </w:pPr>
            <w:r>
              <w:rPr>
                <w:color w:val="000000"/>
                <w:sz w:val="22"/>
              </w:rPr>
              <w:t>903</w:t>
            </w:r>
          </w:p>
        </w:tc>
        <w:tc>
          <w:tcPr>
            <w:tcW w:w="0" w:type="auto"/>
            <w:vAlign w:val="center"/>
          </w:tcPr>
          <w:p w:rsidR="00EF4F43" w:rsidRDefault="002A5AE3" w:rsidP="00D35EDC">
            <w:pPr>
              <w:spacing w:beforeAutospacing="1" w:afterAutospacing="1"/>
            </w:pPr>
            <w:r>
              <w:rPr>
                <w:color w:val="000000"/>
                <w:sz w:val="22"/>
              </w:rPr>
              <w:t xml:space="preserve">         </w:t>
            </w:r>
            <w:r w:rsidR="00D35EDC">
              <w:rPr>
                <w:color w:val="000000"/>
                <w:sz w:val="22"/>
              </w:rPr>
              <w:t>36</w:t>
            </w:r>
            <w:r>
              <w:rPr>
                <w:color w:val="000000"/>
                <w:sz w:val="22"/>
              </w:rPr>
              <w:t>.00%</w:t>
            </w:r>
          </w:p>
        </w:tc>
        <w:tc>
          <w:tcPr>
            <w:tcW w:w="0" w:type="auto"/>
            <w:vAlign w:val="center"/>
          </w:tcPr>
          <w:p w:rsidR="00EF4F43" w:rsidRDefault="002A5AE3">
            <w:pPr>
              <w:spacing w:beforeAutospacing="1" w:afterAutospacing="1"/>
            </w:pPr>
            <w:r>
              <w:rPr>
                <w:color w:val="000000"/>
                <w:sz w:val="22"/>
              </w:rPr>
              <w:t>500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r>
      <w:tr w:rsidR="00EF4F43">
        <w:trPr>
          <w:cantSplit/>
        </w:trPr>
        <w:tc>
          <w:tcPr>
            <w:tcW w:w="0" w:type="auto"/>
            <w:vAlign w:val="center"/>
          </w:tcPr>
          <w:p w:rsidR="00EF4F43" w:rsidRDefault="002A5AE3">
            <w:pPr>
              <w:spacing w:beforeAutospacing="1" w:afterAutospacing="1"/>
            </w:pPr>
            <w:r>
              <w:rPr>
                <w:color w:val="000000"/>
                <w:sz w:val="22"/>
              </w:rPr>
              <w:lastRenderedPageBreak/>
              <w:t>Fac/ Infra</w:t>
            </w:r>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Public Facility or Infrastructure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25000</w:t>
            </w:r>
          </w:p>
        </w:tc>
        <w:tc>
          <w:tcPr>
            <w:tcW w:w="0" w:type="auto"/>
            <w:vAlign w:val="center"/>
          </w:tcPr>
          <w:p w:rsidR="00EF4F43" w:rsidRDefault="002A5AE3">
            <w:pPr>
              <w:spacing w:beforeAutospacing="1" w:afterAutospacing="1"/>
            </w:pPr>
            <w:r>
              <w:rPr>
                <w:color w:val="000000"/>
                <w:sz w:val="22"/>
              </w:rPr>
              <w:t>10824</w:t>
            </w:r>
          </w:p>
        </w:tc>
        <w:tc>
          <w:tcPr>
            <w:tcW w:w="0" w:type="auto"/>
            <w:vAlign w:val="center"/>
          </w:tcPr>
          <w:p w:rsidR="00EF4F43" w:rsidRDefault="002A5AE3">
            <w:pPr>
              <w:spacing w:beforeAutospacing="1" w:afterAutospacing="1"/>
            </w:pPr>
            <w:r>
              <w:rPr>
                <w:color w:val="000000"/>
                <w:sz w:val="22"/>
              </w:rPr>
              <w:t xml:space="preserve">        43.30%</w:t>
            </w:r>
          </w:p>
        </w:tc>
        <w:tc>
          <w:tcPr>
            <w:tcW w:w="0" w:type="auto"/>
            <w:vAlign w:val="center"/>
          </w:tcPr>
          <w:p w:rsidR="00EF4F43" w:rsidRDefault="002A5AE3">
            <w:pPr>
              <w:spacing w:beforeAutospacing="1" w:afterAutospacing="1"/>
            </w:pPr>
            <w:r>
              <w:rPr>
                <w:color w:val="000000"/>
                <w:sz w:val="22"/>
              </w:rPr>
              <w:t>5000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r>
      <w:tr w:rsidR="00EF4F43">
        <w:trPr>
          <w:cantSplit/>
        </w:trPr>
        <w:tc>
          <w:tcPr>
            <w:tcW w:w="0" w:type="auto"/>
            <w:vAlign w:val="center"/>
          </w:tcPr>
          <w:p w:rsidR="00EF4F43" w:rsidRDefault="002A5AE3">
            <w:pPr>
              <w:spacing w:beforeAutospacing="1" w:afterAutospacing="1"/>
            </w:pPr>
            <w:r>
              <w:rPr>
                <w:color w:val="000000"/>
                <w:sz w:val="22"/>
              </w:rPr>
              <w:t xml:space="preserve">Fire </w:t>
            </w:r>
            <w:proofErr w:type="spellStart"/>
            <w:r>
              <w:rPr>
                <w:color w:val="000000"/>
                <w:sz w:val="22"/>
              </w:rPr>
              <w:t>Prot</w:t>
            </w:r>
            <w:proofErr w:type="spellEnd"/>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Public Facility or Infrastructure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15000</w:t>
            </w:r>
          </w:p>
        </w:tc>
        <w:tc>
          <w:tcPr>
            <w:tcW w:w="0" w:type="auto"/>
            <w:vAlign w:val="center"/>
          </w:tcPr>
          <w:p w:rsidR="00EF4F43" w:rsidRDefault="002A5AE3">
            <w:pPr>
              <w:spacing w:beforeAutospacing="1" w:afterAutospacing="1"/>
            </w:pPr>
            <w:r>
              <w:rPr>
                <w:color w:val="000000"/>
                <w:sz w:val="22"/>
              </w:rPr>
              <w:t>26368</w:t>
            </w:r>
          </w:p>
        </w:tc>
        <w:tc>
          <w:tcPr>
            <w:tcW w:w="0" w:type="auto"/>
            <w:vAlign w:val="center"/>
          </w:tcPr>
          <w:p w:rsidR="00EF4F43" w:rsidRDefault="002A5AE3">
            <w:pPr>
              <w:spacing w:beforeAutospacing="1" w:afterAutospacing="1"/>
            </w:pPr>
            <w:r>
              <w:rPr>
                <w:color w:val="000000"/>
                <w:sz w:val="22"/>
              </w:rPr>
              <w:t xml:space="preserve">       175.79%</w:t>
            </w:r>
          </w:p>
        </w:tc>
        <w:tc>
          <w:tcPr>
            <w:tcW w:w="0" w:type="auto"/>
            <w:vAlign w:val="center"/>
          </w:tcPr>
          <w:p w:rsidR="00EF4F43" w:rsidRDefault="002A5AE3">
            <w:pPr>
              <w:spacing w:beforeAutospacing="1" w:afterAutospacing="1"/>
            </w:pPr>
            <w:r>
              <w:rPr>
                <w:color w:val="000000"/>
                <w:sz w:val="22"/>
              </w:rPr>
              <w:t>3000</w:t>
            </w:r>
          </w:p>
        </w:tc>
        <w:tc>
          <w:tcPr>
            <w:tcW w:w="0" w:type="auto"/>
            <w:vAlign w:val="center"/>
          </w:tcPr>
          <w:p w:rsidR="00EF4F43" w:rsidRDefault="002A5AE3">
            <w:pPr>
              <w:spacing w:beforeAutospacing="1" w:afterAutospacing="1"/>
            </w:pPr>
            <w:r>
              <w:rPr>
                <w:color w:val="000000"/>
                <w:sz w:val="22"/>
              </w:rPr>
              <w:t>430</w:t>
            </w:r>
          </w:p>
        </w:tc>
        <w:tc>
          <w:tcPr>
            <w:tcW w:w="0" w:type="auto"/>
            <w:vAlign w:val="center"/>
          </w:tcPr>
          <w:p w:rsidR="00EF4F43" w:rsidRDefault="002A5AE3">
            <w:pPr>
              <w:spacing w:beforeAutospacing="1" w:afterAutospacing="1"/>
            </w:pPr>
            <w:r>
              <w:rPr>
                <w:color w:val="000000"/>
                <w:sz w:val="22"/>
              </w:rPr>
              <w:t xml:space="preserve">        14.33%</w:t>
            </w:r>
          </w:p>
        </w:tc>
      </w:tr>
      <w:tr w:rsidR="00EF4F43">
        <w:trPr>
          <w:cantSplit/>
        </w:trPr>
        <w:tc>
          <w:tcPr>
            <w:tcW w:w="0" w:type="auto"/>
            <w:vAlign w:val="center"/>
          </w:tcPr>
          <w:p w:rsidR="00EF4F43" w:rsidRDefault="002A5AE3">
            <w:pPr>
              <w:spacing w:beforeAutospacing="1" w:afterAutospacing="1"/>
            </w:pPr>
            <w:r>
              <w:rPr>
                <w:color w:val="000000"/>
                <w:sz w:val="22"/>
              </w:rPr>
              <w:t xml:space="preserve">HOPWA </w:t>
            </w:r>
            <w:proofErr w:type="spellStart"/>
            <w:r>
              <w:rPr>
                <w:color w:val="000000"/>
                <w:sz w:val="22"/>
              </w:rPr>
              <w:t>Hsg</w:t>
            </w:r>
            <w:proofErr w:type="spellEnd"/>
            <w:r>
              <w:rPr>
                <w:color w:val="000000"/>
                <w:sz w:val="22"/>
              </w:rPr>
              <w:t xml:space="preserve"> Asst</w:t>
            </w:r>
          </w:p>
        </w:tc>
        <w:tc>
          <w:tcPr>
            <w:tcW w:w="0" w:type="auto"/>
            <w:vAlign w:val="center"/>
          </w:tcPr>
          <w:p w:rsidR="00EF4F43" w:rsidRDefault="002A5AE3">
            <w:pPr>
              <w:spacing w:beforeAutospacing="1" w:afterAutospacing="1"/>
            </w:pPr>
            <w:r>
              <w:rPr>
                <w:color w:val="000000"/>
                <w:sz w:val="22"/>
              </w:rPr>
              <w:t>Non-Homeless Special Needs</w:t>
            </w:r>
          </w:p>
        </w:tc>
        <w:tc>
          <w:tcPr>
            <w:tcW w:w="0" w:type="auto"/>
            <w:vAlign w:val="center"/>
          </w:tcPr>
          <w:p w:rsidR="00EF4F43" w:rsidRDefault="002A5AE3">
            <w:pPr>
              <w:spacing w:beforeAutospacing="1" w:afterAutospacing="1"/>
            </w:pPr>
            <w:r>
              <w:rPr>
                <w:color w:val="000000"/>
                <w:sz w:val="22"/>
              </w:rPr>
              <w:t>HOPWA: $</w:t>
            </w:r>
          </w:p>
        </w:tc>
        <w:tc>
          <w:tcPr>
            <w:tcW w:w="0" w:type="auto"/>
            <w:vAlign w:val="center"/>
          </w:tcPr>
          <w:p w:rsidR="00EF4F43" w:rsidRDefault="002A5AE3">
            <w:pPr>
              <w:spacing w:beforeAutospacing="1" w:afterAutospacing="1"/>
            </w:pPr>
            <w:r>
              <w:rPr>
                <w:color w:val="000000"/>
                <w:sz w:val="22"/>
              </w:rPr>
              <w:t>Tenant-based rental assistance / Rapid Rehousing</w:t>
            </w:r>
          </w:p>
        </w:tc>
        <w:tc>
          <w:tcPr>
            <w:tcW w:w="0" w:type="auto"/>
            <w:vAlign w:val="center"/>
          </w:tcPr>
          <w:p w:rsidR="00EF4F43" w:rsidRDefault="002A5AE3">
            <w:pPr>
              <w:spacing w:beforeAutospacing="1" w:afterAutospacing="1"/>
            </w:pPr>
            <w:r>
              <w:rPr>
                <w:color w:val="000000"/>
                <w:sz w:val="22"/>
              </w:rPr>
              <w:t>Households Assisted</w:t>
            </w:r>
          </w:p>
        </w:tc>
        <w:tc>
          <w:tcPr>
            <w:tcW w:w="0" w:type="auto"/>
            <w:vAlign w:val="center"/>
          </w:tcPr>
          <w:p w:rsidR="00EF4F43" w:rsidRDefault="002A5AE3">
            <w:pPr>
              <w:spacing w:beforeAutospacing="1" w:afterAutospacing="1"/>
            </w:pPr>
            <w:r>
              <w:rPr>
                <w:color w:val="000000"/>
                <w:sz w:val="22"/>
              </w:rPr>
              <w:t>675</w:t>
            </w:r>
          </w:p>
        </w:tc>
        <w:tc>
          <w:tcPr>
            <w:tcW w:w="0" w:type="auto"/>
            <w:vAlign w:val="center"/>
          </w:tcPr>
          <w:p w:rsidR="00EF4F43" w:rsidRDefault="002A5AE3">
            <w:pPr>
              <w:spacing w:beforeAutospacing="1" w:afterAutospacing="1"/>
            </w:pPr>
            <w:r>
              <w:rPr>
                <w:color w:val="000000"/>
                <w:sz w:val="22"/>
              </w:rPr>
              <w:t>527</w:t>
            </w:r>
          </w:p>
        </w:tc>
        <w:tc>
          <w:tcPr>
            <w:tcW w:w="0" w:type="auto"/>
            <w:vAlign w:val="center"/>
          </w:tcPr>
          <w:p w:rsidR="00EF4F43" w:rsidRDefault="002A5AE3">
            <w:pPr>
              <w:spacing w:beforeAutospacing="1" w:afterAutospacing="1"/>
            </w:pPr>
            <w:r>
              <w:rPr>
                <w:color w:val="000000"/>
                <w:sz w:val="22"/>
              </w:rPr>
              <w:t xml:space="preserve">        78.07%</w:t>
            </w:r>
          </w:p>
        </w:tc>
        <w:tc>
          <w:tcPr>
            <w:tcW w:w="0" w:type="auto"/>
            <w:vAlign w:val="center"/>
          </w:tcPr>
          <w:p w:rsidR="00EF4F43" w:rsidRDefault="002A5AE3">
            <w:pPr>
              <w:spacing w:beforeAutospacing="1" w:afterAutospacing="1"/>
            </w:pPr>
            <w:r>
              <w:rPr>
                <w:color w:val="000000"/>
                <w:sz w:val="22"/>
              </w:rPr>
              <w:t>135</w:t>
            </w:r>
          </w:p>
        </w:tc>
        <w:tc>
          <w:tcPr>
            <w:tcW w:w="0" w:type="auto"/>
            <w:vAlign w:val="center"/>
          </w:tcPr>
          <w:p w:rsidR="00EF4F43" w:rsidRDefault="002A5AE3">
            <w:pPr>
              <w:spacing w:beforeAutospacing="1" w:afterAutospacing="1"/>
            </w:pPr>
            <w:r>
              <w:rPr>
                <w:color w:val="000000"/>
                <w:sz w:val="22"/>
              </w:rPr>
              <w:t>160</w:t>
            </w:r>
          </w:p>
        </w:tc>
        <w:tc>
          <w:tcPr>
            <w:tcW w:w="0" w:type="auto"/>
            <w:vAlign w:val="center"/>
          </w:tcPr>
          <w:p w:rsidR="00EF4F43" w:rsidRDefault="002A5AE3">
            <w:pPr>
              <w:spacing w:beforeAutospacing="1" w:afterAutospacing="1"/>
            </w:pPr>
            <w:r>
              <w:rPr>
                <w:color w:val="000000"/>
                <w:sz w:val="22"/>
              </w:rPr>
              <w:t xml:space="preserve">       118.52%</w:t>
            </w:r>
          </w:p>
        </w:tc>
      </w:tr>
      <w:tr w:rsidR="00EF4F43">
        <w:trPr>
          <w:cantSplit/>
        </w:trPr>
        <w:tc>
          <w:tcPr>
            <w:tcW w:w="0" w:type="auto"/>
            <w:vAlign w:val="center"/>
          </w:tcPr>
          <w:p w:rsidR="00EF4F43" w:rsidRDefault="002A5AE3">
            <w:pPr>
              <w:spacing w:beforeAutospacing="1" w:afterAutospacing="1"/>
            </w:pPr>
            <w:r>
              <w:rPr>
                <w:color w:val="000000"/>
                <w:sz w:val="22"/>
              </w:rPr>
              <w:t xml:space="preserve">HOPWA Sup </w:t>
            </w:r>
            <w:proofErr w:type="spellStart"/>
            <w:r>
              <w:rPr>
                <w:color w:val="000000"/>
                <w:sz w:val="22"/>
              </w:rPr>
              <w:t>Svs</w:t>
            </w:r>
            <w:proofErr w:type="spellEnd"/>
          </w:p>
        </w:tc>
        <w:tc>
          <w:tcPr>
            <w:tcW w:w="0" w:type="auto"/>
            <w:vAlign w:val="center"/>
          </w:tcPr>
          <w:p w:rsidR="00EF4F43" w:rsidRDefault="002A5AE3">
            <w:pPr>
              <w:spacing w:beforeAutospacing="1" w:afterAutospacing="1"/>
            </w:pPr>
            <w:r>
              <w:rPr>
                <w:color w:val="000000"/>
                <w:sz w:val="22"/>
              </w:rPr>
              <w:t>Non-Homeless Special Needs</w:t>
            </w:r>
          </w:p>
        </w:tc>
        <w:tc>
          <w:tcPr>
            <w:tcW w:w="0" w:type="auto"/>
            <w:vAlign w:val="center"/>
          </w:tcPr>
          <w:p w:rsidR="00EF4F43" w:rsidRDefault="002A5AE3">
            <w:pPr>
              <w:spacing w:beforeAutospacing="1" w:afterAutospacing="1"/>
            </w:pPr>
            <w:r>
              <w:rPr>
                <w:color w:val="000000"/>
                <w:sz w:val="22"/>
              </w:rPr>
              <w:t>HOPWA: $</w:t>
            </w:r>
          </w:p>
        </w:tc>
        <w:tc>
          <w:tcPr>
            <w:tcW w:w="0" w:type="auto"/>
            <w:vAlign w:val="center"/>
          </w:tcPr>
          <w:p w:rsidR="00EF4F43" w:rsidRDefault="002A5AE3">
            <w:pPr>
              <w:spacing w:beforeAutospacing="1" w:afterAutospacing="1"/>
            </w:pPr>
            <w:r>
              <w:rPr>
                <w:color w:val="000000"/>
                <w:sz w:val="22"/>
              </w:rPr>
              <w:t>Public service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1000</w:t>
            </w:r>
          </w:p>
        </w:tc>
        <w:tc>
          <w:tcPr>
            <w:tcW w:w="0" w:type="auto"/>
            <w:vAlign w:val="center"/>
          </w:tcPr>
          <w:p w:rsidR="00EF4F43" w:rsidRDefault="002A5AE3">
            <w:pPr>
              <w:spacing w:beforeAutospacing="1" w:afterAutospacing="1"/>
            </w:pPr>
            <w:r>
              <w:rPr>
                <w:color w:val="000000"/>
                <w:sz w:val="22"/>
              </w:rPr>
              <w:t>874</w:t>
            </w:r>
          </w:p>
        </w:tc>
        <w:tc>
          <w:tcPr>
            <w:tcW w:w="0" w:type="auto"/>
            <w:vAlign w:val="center"/>
          </w:tcPr>
          <w:p w:rsidR="00EF4F43" w:rsidRDefault="002A5AE3">
            <w:pPr>
              <w:spacing w:beforeAutospacing="1" w:afterAutospacing="1"/>
            </w:pPr>
            <w:r>
              <w:rPr>
                <w:color w:val="000000"/>
                <w:sz w:val="22"/>
              </w:rPr>
              <w:t xml:space="preserve">        87.40%</w:t>
            </w:r>
          </w:p>
        </w:tc>
        <w:tc>
          <w:tcPr>
            <w:tcW w:w="0" w:type="auto"/>
            <w:vAlign w:val="center"/>
          </w:tcPr>
          <w:p w:rsidR="00EF4F43" w:rsidRDefault="002A5AE3">
            <w:pPr>
              <w:spacing w:beforeAutospacing="1" w:afterAutospacing="1"/>
            </w:pPr>
            <w:r>
              <w:rPr>
                <w:color w:val="000000"/>
                <w:sz w:val="22"/>
              </w:rPr>
              <w:t>200</w:t>
            </w:r>
          </w:p>
        </w:tc>
        <w:tc>
          <w:tcPr>
            <w:tcW w:w="0" w:type="auto"/>
            <w:vAlign w:val="center"/>
          </w:tcPr>
          <w:p w:rsidR="00EF4F43" w:rsidRDefault="002A5AE3">
            <w:pPr>
              <w:spacing w:beforeAutospacing="1" w:afterAutospacing="1"/>
            </w:pPr>
            <w:r>
              <w:rPr>
                <w:color w:val="000000"/>
                <w:sz w:val="22"/>
              </w:rPr>
              <w:t>261</w:t>
            </w:r>
          </w:p>
        </w:tc>
        <w:tc>
          <w:tcPr>
            <w:tcW w:w="0" w:type="auto"/>
            <w:vAlign w:val="center"/>
          </w:tcPr>
          <w:p w:rsidR="00EF4F43" w:rsidRDefault="002A5AE3">
            <w:pPr>
              <w:spacing w:beforeAutospacing="1" w:afterAutospacing="1"/>
            </w:pPr>
            <w:r>
              <w:rPr>
                <w:color w:val="000000"/>
                <w:sz w:val="22"/>
              </w:rPr>
              <w:t xml:space="preserve">       130.50%</w:t>
            </w:r>
          </w:p>
        </w:tc>
      </w:tr>
      <w:tr w:rsidR="00EF4F43">
        <w:trPr>
          <w:cantSplit/>
        </w:trPr>
        <w:tc>
          <w:tcPr>
            <w:tcW w:w="0" w:type="auto"/>
            <w:vAlign w:val="center"/>
          </w:tcPr>
          <w:p w:rsidR="00EF4F43" w:rsidRDefault="002A5AE3">
            <w:pPr>
              <w:spacing w:beforeAutospacing="1" w:afterAutospacing="1"/>
            </w:pPr>
            <w:r>
              <w:rPr>
                <w:color w:val="000000"/>
                <w:sz w:val="22"/>
              </w:rPr>
              <w:t>Infra</w:t>
            </w:r>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Public Facility or Infrastructure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10000</w:t>
            </w:r>
          </w:p>
        </w:tc>
        <w:tc>
          <w:tcPr>
            <w:tcW w:w="0" w:type="auto"/>
            <w:vAlign w:val="center"/>
          </w:tcPr>
          <w:p w:rsidR="00EF4F43" w:rsidRDefault="002A5AE3">
            <w:pPr>
              <w:spacing w:beforeAutospacing="1" w:afterAutospacing="1"/>
            </w:pPr>
            <w:r>
              <w:rPr>
                <w:color w:val="000000"/>
                <w:sz w:val="22"/>
              </w:rPr>
              <w:t>483</w:t>
            </w:r>
          </w:p>
        </w:tc>
        <w:tc>
          <w:tcPr>
            <w:tcW w:w="0" w:type="auto"/>
            <w:vAlign w:val="center"/>
          </w:tcPr>
          <w:p w:rsidR="00EF4F43" w:rsidRDefault="002A5AE3">
            <w:pPr>
              <w:spacing w:beforeAutospacing="1" w:afterAutospacing="1"/>
            </w:pPr>
            <w:r>
              <w:rPr>
                <w:color w:val="000000"/>
                <w:sz w:val="22"/>
              </w:rPr>
              <w:t xml:space="preserve">         4.83%</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r>
      <w:tr w:rsidR="00EF4F43">
        <w:trPr>
          <w:cantSplit/>
        </w:trPr>
        <w:tc>
          <w:tcPr>
            <w:tcW w:w="0" w:type="auto"/>
            <w:vAlign w:val="center"/>
          </w:tcPr>
          <w:p w:rsidR="00EF4F43" w:rsidRDefault="002A5AE3">
            <w:pPr>
              <w:spacing w:beforeAutospacing="1" w:afterAutospacing="1"/>
            </w:pPr>
            <w:r>
              <w:rPr>
                <w:color w:val="000000"/>
                <w:sz w:val="22"/>
              </w:rPr>
              <w:t xml:space="preserve">Perm </w:t>
            </w:r>
            <w:proofErr w:type="spellStart"/>
            <w:r>
              <w:rPr>
                <w:color w:val="000000"/>
                <w:sz w:val="22"/>
              </w:rPr>
              <w:t>Hsg</w:t>
            </w:r>
            <w:proofErr w:type="spellEnd"/>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HTF: $5400000</w:t>
            </w:r>
          </w:p>
        </w:tc>
        <w:tc>
          <w:tcPr>
            <w:tcW w:w="0" w:type="auto"/>
            <w:vAlign w:val="center"/>
          </w:tcPr>
          <w:p w:rsidR="00EF4F43" w:rsidRDefault="002A5AE3">
            <w:pPr>
              <w:spacing w:beforeAutospacing="1" w:afterAutospacing="1"/>
            </w:pPr>
            <w:r>
              <w:rPr>
                <w:color w:val="000000"/>
                <w:sz w:val="22"/>
              </w:rPr>
              <w:t>Rental units constructed</w:t>
            </w:r>
          </w:p>
        </w:tc>
        <w:tc>
          <w:tcPr>
            <w:tcW w:w="0" w:type="auto"/>
            <w:vAlign w:val="center"/>
          </w:tcPr>
          <w:p w:rsidR="00EF4F43" w:rsidRDefault="002A5AE3">
            <w:pPr>
              <w:spacing w:beforeAutospacing="1" w:afterAutospacing="1"/>
            </w:pPr>
            <w:r>
              <w:rPr>
                <w:color w:val="000000"/>
                <w:sz w:val="22"/>
              </w:rPr>
              <w:t>Household Housing Unit</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34</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r>
      <w:tr w:rsidR="00EF4F43">
        <w:trPr>
          <w:cantSplit/>
        </w:trPr>
        <w:tc>
          <w:tcPr>
            <w:tcW w:w="0" w:type="auto"/>
            <w:vAlign w:val="center"/>
          </w:tcPr>
          <w:p w:rsidR="00EF4F43" w:rsidRDefault="002A5AE3">
            <w:pPr>
              <w:spacing w:beforeAutospacing="1" w:afterAutospacing="1"/>
            </w:pPr>
            <w:r>
              <w:rPr>
                <w:color w:val="000000"/>
                <w:sz w:val="22"/>
              </w:rPr>
              <w:lastRenderedPageBreak/>
              <w:t xml:space="preserve">Perm </w:t>
            </w:r>
            <w:proofErr w:type="spellStart"/>
            <w:r>
              <w:rPr>
                <w:color w:val="000000"/>
                <w:sz w:val="22"/>
              </w:rPr>
              <w:t>Hsg</w:t>
            </w:r>
            <w:proofErr w:type="spellEnd"/>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HTF: $5400000</w:t>
            </w:r>
          </w:p>
        </w:tc>
        <w:tc>
          <w:tcPr>
            <w:tcW w:w="0" w:type="auto"/>
            <w:vAlign w:val="center"/>
          </w:tcPr>
          <w:p w:rsidR="00EF4F43" w:rsidRDefault="002A5AE3">
            <w:pPr>
              <w:spacing w:beforeAutospacing="1" w:afterAutospacing="1"/>
            </w:pPr>
            <w:r>
              <w:rPr>
                <w:color w:val="000000"/>
                <w:sz w:val="22"/>
              </w:rPr>
              <w:t>Other</w:t>
            </w:r>
          </w:p>
        </w:tc>
        <w:tc>
          <w:tcPr>
            <w:tcW w:w="0" w:type="auto"/>
            <w:vAlign w:val="center"/>
          </w:tcPr>
          <w:p w:rsidR="00EF4F43" w:rsidRDefault="002A5AE3">
            <w:pPr>
              <w:spacing w:beforeAutospacing="1" w:afterAutospacing="1"/>
            </w:pPr>
            <w:r>
              <w:rPr>
                <w:color w:val="000000"/>
                <w:sz w:val="22"/>
              </w:rPr>
              <w:t>Other</w:t>
            </w:r>
          </w:p>
        </w:tc>
        <w:tc>
          <w:tcPr>
            <w:tcW w:w="0" w:type="auto"/>
            <w:vAlign w:val="center"/>
          </w:tcPr>
          <w:p w:rsidR="00EF4F43" w:rsidRDefault="002A5AE3">
            <w:pPr>
              <w:spacing w:beforeAutospacing="1" w:afterAutospacing="1"/>
            </w:pPr>
            <w:r>
              <w:rPr>
                <w:color w:val="000000"/>
                <w:sz w:val="22"/>
              </w:rPr>
              <w:t>1</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r>
      <w:tr w:rsidR="00EF4F43">
        <w:trPr>
          <w:cantSplit/>
        </w:trPr>
        <w:tc>
          <w:tcPr>
            <w:tcW w:w="0" w:type="auto"/>
            <w:vAlign w:val="center"/>
          </w:tcPr>
          <w:p w:rsidR="00EF4F43" w:rsidRDefault="002A5AE3">
            <w:pPr>
              <w:spacing w:beforeAutospacing="1" w:afterAutospacing="1"/>
            </w:pPr>
            <w:proofErr w:type="spellStart"/>
            <w:r>
              <w:rPr>
                <w:color w:val="000000"/>
                <w:sz w:val="22"/>
              </w:rPr>
              <w:t>Prev</w:t>
            </w:r>
            <w:proofErr w:type="spellEnd"/>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ESG: $</w:t>
            </w:r>
          </w:p>
        </w:tc>
        <w:tc>
          <w:tcPr>
            <w:tcW w:w="0" w:type="auto"/>
            <w:vAlign w:val="center"/>
          </w:tcPr>
          <w:p w:rsidR="00EF4F43" w:rsidRDefault="002A5AE3">
            <w:pPr>
              <w:spacing w:beforeAutospacing="1" w:afterAutospacing="1"/>
            </w:pPr>
            <w:r>
              <w:rPr>
                <w:color w:val="000000"/>
                <w:sz w:val="22"/>
              </w:rPr>
              <w:t>Tenant-based rental assistance / Rapid Rehousing</w:t>
            </w:r>
          </w:p>
        </w:tc>
        <w:tc>
          <w:tcPr>
            <w:tcW w:w="0" w:type="auto"/>
            <w:vAlign w:val="center"/>
          </w:tcPr>
          <w:p w:rsidR="00EF4F43" w:rsidRDefault="002A5AE3">
            <w:pPr>
              <w:spacing w:beforeAutospacing="1" w:afterAutospacing="1"/>
            </w:pPr>
            <w:r>
              <w:rPr>
                <w:color w:val="000000"/>
                <w:sz w:val="22"/>
              </w:rPr>
              <w:t>Households Assisted</w:t>
            </w:r>
          </w:p>
        </w:tc>
        <w:tc>
          <w:tcPr>
            <w:tcW w:w="0" w:type="auto"/>
            <w:vAlign w:val="center"/>
          </w:tcPr>
          <w:p w:rsidR="00EF4F43" w:rsidRDefault="002A5AE3">
            <w:pPr>
              <w:spacing w:beforeAutospacing="1" w:afterAutospacing="1"/>
            </w:pPr>
            <w:r>
              <w:rPr>
                <w:color w:val="000000"/>
                <w:sz w:val="22"/>
              </w:rPr>
              <w:t>20000</w:t>
            </w:r>
          </w:p>
        </w:tc>
        <w:tc>
          <w:tcPr>
            <w:tcW w:w="0" w:type="auto"/>
            <w:vAlign w:val="center"/>
          </w:tcPr>
          <w:p w:rsidR="00EF4F43" w:rsidRDefault="00D35EDC">
            <w:pPr>
              <w:spacing w:beforeAutospacing="1" w:afterAutospacing="1"/>
            </w:pPr>
            <w:r>
              <w:rPr>
                <w:color w:val="000000"/>
                <w:sz w:val="22"/>
              </w:rPr>
              <w:t>954</w:t>
            </w:r>
          </w:p>
        </w:tc>
        <w:tc>
          <w:tcPr>
            <w:tcW w:w="0" w:type="auto"/>
            <w:vAlign w:val="center"/>
          </w:tcPr>
          <w:p w:rsidR="00EF4F43" w:rsidRDefault="002A5AE3" w:rsidP="00D35EDC">
            <w:pPr>
              <w:spacing w:beforeAutospacing="1" w:afterAutospacing="1"/>
            </w:pPr>
            <w:r>
              <w:rPr>
                <w:color w:val="000000"/>
                <w:sz w:val="22"/>
              </w:rPr>
              <w:t xml:space="preserve">         </w:t>
            </w:r>
            <w:r w:rsidR="00D35EDC">
              <w:rPr>
                <w:color w:val="000000"/>
                <w:sz w:val="22"/>
              </w:rPr>
              <w:t>5</w:t>
            </w:r>
            <w:r>
              <w:rPr>
                <w:color w:val="000000"/>
                <w:sz w:val="22"/>
              </w:rPr>
              <w:t>.00%</w:t>
            </w:r>
          </w:p>
        </w:tc>
        <w:tc>
          <w:tcPr>
            <w:tcW w:w="0" w:type="auto"/>
            <w:vAlign w:val="center"/>
          </w:tcPr>
          <w:p w:rsidR="00EF4F43" w:rsidRDefault="002A5AE3">
            <w:pPr>
              <w:spacing w:beforeAutospacing="1" w:afterAutospacing="1"/>
            </w:pPr>
            <w:r>
              <w:rPr>
                <w:color w:val="000000"/>
                <w:sz w:val="22"/>
              </w:rPr>
              <w:t xml:space="preserve"> </w:t>
            </w:r>
            <w:r w:rsidR="00D35EDC">
              <w:rPr>
                <w:color w:val="000000"/>
                <w:sz w:val="22"/>
              </w:rPr>
              <w:t>4000</w:t>
            </w:r>
          </w:p>
        </w:tc>
        <w:tc>
          <w:tcPr>
            <w:tcW w:w="0" w:type="auto"/>
            <w:vAlign w:val="center"/>
          </w:tcPr>
          <w:p w:rsidR="00EF4F43" w:rsidRDefault="002A5AE3">
            <w:pPr>
              <w:spacing w:beforeAutospacing="1" w:afterAutospacing="1"/>
            </w:pPr>
            <w:r>
              <w:rPr>
                <w:color w:val="000000"/>
                <w:sz w:val="22"/>
              </w:rPr>
              <w:t xml:space="preserve"> </w:t>
            </w:r>
            <w:r w:rsidR="00D35EDC">
              <w:rPr>
                <w:color w:val="000000"/>
                <w:sz w:val="22"/>
              </w:rPr>
              <w:t>0</w:t>
            </w:r>
          </w:p>
        </w:tc>
        <w:tc>
          <w:tcPr>
            <w:tcW w:w="0" w:type="auto"/>
            <w:vAlign w:val="center"/>
          </w:tcPr>
          <w:p w:rsidR="00EF4F43" w:rsidRDefault="002A5AE3">
            <w:pPr>
              <w:spacing w:beforeAutospacing="1" w:afterAutospacing="1"/>
            </w:pPr>
            <w:r>
              <w:rPr>
                <w:color w:val="000000"/>
                <w:sz w:val="22"/>
              </w:rPr>
              <w:t xml:space="preserve"> </w:t>
            </w:r>
            <w:r w:rsidR="00D35EDC">
              <w:rPr>
                <w:color w:val="000000"/>
                <w:sz w:val="22"/>
              </w:rPr>
              <w:t>0.00%</w:t>
            </w:r>
          </w:p>
        </w:tc>
      </w:tr>
      <w:tr w:rsidR="00EF4F43">
        <w:trPr>
          <w:cantSplit/>
        </w:trPr>
        <w:tc>
          <w:tcPr>
            <w:tcW w:w="0" w:type="auto"/>
            <w:vAlign w:val="center"/>
          </w:tcPr>
          <w:p w:rsidR="00EF4F43" w:rsidRDefault="002A5AE3">
            <w:pPr>
              <w:spacing w:beforeAutospacing="1" w:afterAutospacing="1"/>
            </w:pPr>
            <w:proofErr w:type="spellStart"/>
            <w:r>
              <w:rPr>
                <w:color w:val="000000"/>
                <w:sz w:val="22"/>
              </w:rPr>
              <w:t>Prev</w:t>
            </w:r>
            <w:proofErr w:type="spellEnd"/>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ESG: $</w:t>
            </w:r>
          </w:p>
        </w:tc>
        <w:tc>
          <w:tcPr>
            <w:tcW w:w="0" w:type="auto"/>
            <w:vAlign w:val="center"/>
          </w:tcPr>
          <w:p w:rsidR="00EF4F43" w:rsidRDefault="002A5AE3">
            <w:pPr>
              <w:spacing w:beforeAutospacing="1" w:afterAutospacing="1"/>
            </w:pPr>
            <w:r>
              <w:rPr>
                <w:color w:val="000000"/>
                <w:sz w:val="22"/>
              </w:rPr>
              <w:t>Homeless Person Overnight Shelter</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D35EDC">
            <w:pPr>
              <w:spacing w:beforeAutospacing="1" w:afterAutospacing="1"/>
            </w:pPr>
            <w:r>
              <w:rPr>
                <w:color w:val="000000"/>
                <w:sz w:val="22"/>
              </w:rPr>
              <w:t>4130</w:t>
            </w:r>
          </w:p>
        </w:tc>
        <w:tc>
          <w:tcPr>
            <w:tcW w:w="0" w:type="auto"/>
            <w:vAlign w:val="center"/>
          </w:tcPr>
          <w:p w:rsidR="00EF4F43" w:rsidRDefault="002A5AE3">
            <w:pPr>
              <w:spacing w:beforeAutospacing="1" w:afterAutospacing="1"/>
            </w:pPr>
            <w:r>
              <w:rPr>
                <w:color w:val="000000"/>
                <w:sz w:val="22"/>
              </w:rPr>
              <w:t xml:space="preserve"> </w:t>
            </w:r>
            <w:r w:rsidR="00D35EDC">
              <w:rPr>
                <w:color w:val="000000"/>
                <w:sz w:val="22"/>
              </w:rPr>
              <w:t>0.00%</w:t>
            </w:r>
          </w:p>
        </w:tc>
        <w:tc>
          <w:tcPr>
            <w:tcW w:w="0" w:type="auto"/>
            <w:vAlign w:val="center"/>
          </w:tcPr>
          <w:p w:rsidR="00EF4F43" w:rsidRDefault="00D35EDC">
            <w:pPr>
              <w:spacing w:beforeAutospacing="1" w:afterAutospacing="1"/>
            </w:pPr>
            <w:r>
              <w:rPr>
                <w:color w:val="000000"/>
                <w:sz w:val="22"/>
              </w:rPr>
              <w:t>3</w:t>
            </w:r>
            <w:r w:rsidR="008F5F6D">
              <w:rPr>
                <w:color w:val="000000"/>
                <w:sz w:val="22"/>
              </w:rPr>
              <w:t>000</w:t>
            </w:r>
          </w:p>
        </w:tc>
        <w:tc>
          <w:tcPr>
            <w:tcW w:w="0" w:type="auto"/>
            <w:vAlign w:val="center"/>
          </w:tcPr>
          <w:p w:rsidR="00EF4F43" w:rsidRDefault="008F5F6D">
            <w:pPr>
              <w:spacing w:beforeAutospacing="1" w:afterAutospacing="1"/>
            </w:pPr>
            <w:r>
              <w:rPr>
                <w:color w:val="000000"/>
                <w:sz w:val="22"/>
              </w:rPr>
              <w:t>2753</w:t>
            </w:r>
          </w:p>
        </w:tc>
        <w:tc>
          <w:tcPr>
            <w:tcW w:w="0" w:type="auto"/>
            <w:vAlign w:val="center"/>
          </w:tcPr>
          <w:p w:rsidR="00EF4F43" w:rsidRDefault="002A5AE3" w:rsidP="00D35EDC">
            <w:pPr>
              <w:spacing w:beforeAutospacing="1" w:afterAutospacing="1"/>
            </w:pPr>
            <w:r>
              <w:rPr>
                <w:color w:val="000000"/>
                <w:sz w:val="22"/>
              </w:rPr>
              <w:t xml:space="preserve">         </w:t>
            </w:r>
            <w:r w:rsidR="00D35EDC">
              <w:rPr>
                <w:color w:val="000000"/>
                <w:sz w:val="22"/>
              </w:rPr>
              <w:t>91.77</w:t>
            </w:r>
            <w:r>
              <w:rPr>
                <w:color w:val="000000"/>
                <w:sz w:val="22"/>
              </w:rPr>
              <w:t>%</w:t>
            </w:r>
          </w:p>
        </w:tc>
      </w:tr>
      <w:tr w:rsidR="00EF4F43">
        <w:trPr>
          <w:cantSplit/>
        </w:trPr>
        <w:tc>
          <w:tcPr>
            <w:tcW w:w="0" w:type="auto"/>
            <w:vAlign w:val="center"/>
          </w:tcPr>
          <w:p w:rsidR="00EF4F43" w:rsidRDefault="002A5AE3">
            <w:pPr>
              <w:spacing w:beforeAutospacing="1" w:afterAutospacing="1"/>
            </w:pPr>
            <w:proofErr w:type="spellStart"/>
            <w:r>
              <w:rPr>
                <w:color w:val="000000"/>
                <w:sz w:val="22"/>
              </w:rPr>
              <w:t>Prev</w:t>
            </w:r>
            <w:proofErr w:type="spellEnd"/>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ESG: $</w:t>
            </w:r>
          </w:p>
        </w:tc>
        <w:tc>
          <w:tcPr>
            <w:tcW w:w="0" w:type="auto"/>
            <w:vAlign w:val="center"/>
          </w:tcPr>
          <w:p w:rsidR="00EF4F43" w:rsidRDefault="002A5AE3">
            <w:pPr>
              <w:spacing w:beforeAutospacing="1" w:afterAutospacing="1"/>
            </w:pPr>
            <w:r>
              <w:rPr>
                <w:color w:val="000000"/>
                <w:sz w:val="22"/>
              </w:rPr>
              <w:t>Homelessness Prevention</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20000</w:t>
            </w:r>
          </w:p>
        </w:tc>
        <w:tc>
          <w:tcPr>
            <w:tcW w:w="0" w:type="auto"/>
            <w:vAlign w:val="center"/>
          </w:tcPr>
          <w:p w:rsidR="00EF4F43" w:rsidRDefault="00D35EDC">
            <w:pPr>
              <w:spacing w:beforeAutospacing="1" w:afterAutospacing="1"/>
            </w:pPr>
            <w:r>
              <w:rPr>
                <w:color w:val="000000"/>
                <w:sz w:val="22"/>
              </w:rPr>
              <w:t>1634</w:t>
            </w:r>
          </w:p>
        </w:tc>
        <w:tc>
          <w:tcPr>
            <w:tcW w:w="0" w:type="auto"/>
            <w:vAlign w:val="center"/>
          </w:tcPr>
          <w:p w:rsidR="00EF4F43" w:rsidRDefault="002A5AE3" w:rsidP="00D35EDC">
            <w:pPr>
              <w:spacing w:beforeAutospacing="1" w:afterAutospacing="1"/>
            </w:pPr>
            <w:r>
              <w:rPr>
                <w:color w:val="000000"/>
                <w:sz w:val="22"/>
              </w:rPr>
              <w:t xml:space="preserve">         </w:t>
            </w:r>
            <w:r w:rsidR="00D35EDC">
              <w:rPr>
                <w:color w:val="000000"/>
                <w:sz w:val="22"/>
              </w:rPr>
              <w:t>8</w:t>
            </w:r>
            <w:r>
              <w:rPr>
                <w:color w:val="000000"/>
                <w:sz w:val="22"/>
              </w:rPr>
              <w:t>.00%</w:t>
            </w:r>
          </w:p>
        </w:tc>
        <w:tc>
          <w:tcPr>
            <w:tcW w:w="0" w:type="auto"/>
            <w:vAlign w:val="center"/>
          </w:tcPr>
          <w:p w:rsidR="00EF4F43" w:rsidRDefault="00D35EDC">
            <w:pPr>
              <w:spacing w:beforeAutospacing="1" w:afterAutospacing="1"/>
            </w:pPr>
            <w:r>
              <w:rPr>
                <w:color w:val="000000"/>
                <w:sz w:val="22"/>
              </w:rPr>
              <w:t>4000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r>
      <w:tr w:rsidR="00EF4F43">
        <w:trPr>
          <w:cantSplit/>
        </w:trPr>
        <w:tc>
          <w:tcPr>
            <w:tcW w:w="0" w:type="auto"/>
            <w:vAlign w:val="center"/>
          </w:tcPr>
          <w:p w:rsidR="00EF4F43" w:rsidRDefault="002A5AE3">
            <w:pPr>
              <w:spacing w:beforeAutospacing="1" w:afterAutospacing="1"/>
            </w:pPr>
            <w:r>
              <w:rPr>
                <w:color w:val="000000"/>
                <w:sz w:val="22"/>
              </w:rPr>
              <w:t xml:space="preserve">Pub </w:t>
            </w:r>
            <w:proofErr w:type="spellStart"/>
            <w:r>
              <w:rPr>
                <w:color w:val="000000"/>
                <w:sz w:val="22"/>
              </w:rPr>
              <w:t>Hlth</w:t>
            </w:r>
            <w:proofErr w:type="spellEnd"/>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Public Facility or Infrastructure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5000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p>
        </w:tc>
      </w:tr>
      <w:tr w:rsidR="00EF4F43">
        <w:trPr>
          <w:cantSplit/>
        </w:trPr>
        <w:tc>
          <w:tcPr>
            <w:tcW w:w="0" w:type="auto"/>
            <w:vAlign w:val="center"/>
          </w:tcPr>
          <w:p w:rsidR="00EF4F43" w:rsidRDefault="002A5AE3">
            <w:pPr>
              <w:spacing w:beforeAutospacing="1" w:afterAutospacing="1"/>
            </w:pPr>
            <w:proofErr w:type="spellStart"/>
            <w:r>
              <w:rPr>
                <w:color w:val="000000"/>
                <w:sz w:val="22"/>
              </w:rPr>
              <w:t>Purc</w:t>
            </w:r>
            <w:proofErr w:type="spellEnd"/>
            <w:r>
              <w:rPr>
                <w:color w:val="000000"/>
                <w:sz w:val="22"/>
              </w:rPr>
              <w:t xml:space="preserve"> Asst</w:t>
            </w:r>
          </w:p>
        </w:tc>
        <w:tc>
          <w:tcPr>
            <w:tcW w:w="0" w:type="auto"/>
            <w:vAlign w:val="center"/>
          </w:tcPr>
          <w:p w:rsidR="00EF4F43" w:rsidRDefault="002A5AE3">
            <w:pPr>
              <w:spacing w:beforeAutospacing="1" w:afterAutospacing="1"/>
            </w:pPr>
            <w:r>
              <w:rPr>
                <w:color w:val="000000"/>
                <w:sz w:val="22"/>
              </w:rPr>
              <w:t>Affordable Housing</w:t>
            </w:r>
          </w:p>
        </w:tc>
        <w:tc>
          <w:tcPr>
            <w:tcW w:w="0" w:type="auto"/>
            <w:vAlign w:val="center"/>
          </w:tcPr>
          <w:p w:rsidR="00EF4F43" w:rsidRDefault="002A5AE3">
            <w:pPr>
              <w:spacing w:beforeAutospacing="1" w:afterAutospacing="1"/>
            </w:pPr>
            <w:r>
              <w:rPr>
                <w:color w:val="000000"/>
                <w:sz w:val="22"/>
              </w:rPr>
              <w:t>HOME: $</w:t>
            </w:r>
          </w:p>
        </w:tc>
        <w:tc>
          <w:tcPr>
            <w:tcW w:w="0" w:type="auto"/>
            <w:vAlign w:val="center"/>
          </w:tcPr>
          <w:p w:rsidR="00EF4F43" w:rsidRDefault="002A5AE3">
            <w:pPr>
              <w:spacing w:beforeAutospacing="1" w:afterAutospacing="1"/>
            </w:pPr>
            <w:r>
              <w:rPr>
                <w:color w:val="000000"/>
                <w:sz w:val="22"/>
              </w:rPr>
              <w:t>Direct Financial Assistance to Homebuyers</w:t>
            </w:r>
          </w:p>
        </w:tc>
        <w:tc>
          <w:tcPr>
            <w:tcW w:w="0" w:type="auto"/>
            <w:vAlign w:val="center"/>
          </w:tcPr>
          <w:p w:rsidR="00EF4F43" w:rsidRDefault="002A5AE3">
            <w:pPr>
              <w:spacing w:beforeAutospacing="1" w:afterAutospacing="1"/>
            </w:pPr>
            <w:r>
              <w:rPr>
                <w:color w:val="000000"/>
                <w:sz w:val="22"/>
              </w:rPr>
              <w:t>Households Assisted</w:t>
            </w:r>
          </w:p>
        </w:tc>
        <w:tc>
          <w:tcPr>
            <w:tcW w:w="0" w:type="auto"/>
            <w:vAlign w:val="center"/>
          </w:tcPr>
          <w:p w:rsidR="00EF4F43" w:rsidRDefault="002A5AE3">
            <w:pPr>
              <w:spacing w:beforeAutospacing="1" w:afterAutospacing="1"/>
            </w:pPr>
            <w:r>
              <w:rPr>
                <w:color w:val="000000"/>
                <w:sz w:val="22"/>
              </w:rPr>
              <w:t>1250</w:t>
            </w:r>
          </w:p>
        </w:tc>
        <w:tc>
          <w:tcPr>
            <w:tcW w:w="0" w:type="auto"/>
            <w:vAlign w:val="center"/>
          </w:tcPr>
          <w:p w:rsidR="00EF4F43" w:rsidRDefault="002A5AE3">
            <w:pPr>
              <w:spacing w:beforeAutospacing="1" w:afterAutospacing="1"/>
            </w:pPr>
            <w:r>
              <w:rPr>
                <w:color w:val="000000"/>
                <w:sz w:val="22"/>
              </w:rPr>
              <w:t>776</w:t>
            </w:r>
          </w:p>
        </w:tc>
        <w:tc>
          <w:tcPr>
            <w:tcW w:w="0" w:type="auto"/>
            <w:vAlign w:val="center"/>
          </w:tcPr>
          <w:p w:rsidR="00EF4F43" w:rsidRDefault="002A5AE3">
            <w:pPr>
              <w:spacing w:beforeAutospacing="1" w:afterAutospacing="1"/>
            </w:pPr>
            <w:r>
              <w:rPr>
                <w:color w:val="000000"/>
                <w:sz w:val="22"/>
              </w:rPr>
              <w:t xml:space="preserve">        62.08%</w:t>
            </w:r>
          </w:p>
        </w:tc>
        <w:tc>
          <w:tcPr>
            <w:tcW w:w="0" w:type="auto"/>
            <w:vAlign w:val="center"/>
          </w:tcPr>
          <w:p w:rsidR="00EF4F43" w:rsidRDefault="002A5AE3">
            <w:pPr>
              <w:spacing w:beforeAutospacing="1" w:afterAutospacing="1"/>
            </w:pPr>
            <w:r>
              <w:rPr>
                <w:color w:val="000000"/>
                <w:sz w:val="22"/>
              </w:rPr>
              <w:t>206</w:t>
            </w:r>
          </w:p>
        </w:tc>
        <w:tc>
          <w:tcPr>
            <w:tcW w:w="0" w:type="auto"/>
            <w:vAlign w:val="center"/>
          </w:tcPr>
          <w:p w:rsidR="00EF4F43" w:rsidRDefault="002A5AE3">
            <w:pPr>
              <w:spacing w:beforeAutospacing="1" w:afterAutospacing="1"/>
            </w:pPr>
            <w:r>
              <w:rPr>
                <w:color w:val="000000"/>
                <w:sz w:val="22"/>
              </w:rPr>
              <w:t>263</w:t>
            </w:r>
          </w:p>
        </w:tc>
        <w:tc>
          <w:tcPr>
            <w:tcW w:w="0" w:type="auto"/>
            <w:vAlign w:val="center"/>
          </w:tcPr>
          <w:p w:rsidR="00EF4F43" w:rsidRDefault="002A5AE3">
            <w:pPr>
              <w:spacing w:beforeAutospacing="1" w:afterAutospacing="1"/>
            </w:pPr>
            <w:r>
              <w:rPr>
                <w:color w:val="000000"/>
                <w:sz w:val="22"/>
              </w:rPr>
              <w:t xml:space="preserve">       127.67%</w:t>
            </w:r>
          </w:p>
        </w:tc>
      </w:tr>
      <w:tr w:rsidR="00EF4F43">
        <w:trPr>
          <w:cantSplit/>
        </w:trPr>
        <w:tc>
          <w:tcPr>
            <w:tcW w:w="0" w:type="auto"/>
            <w:vAlign w:val="center"/>
          </w:tcPr>
          <w:p w:rsidR="00EF4F43" w:rsidRDefault="002A5AE3">
            <w:pPr>
              <w:spacing w:beforeAutospacing="1" w:afterAutospacing="1"/>
            </w:pPr>
            <w:r>
              <w:rPr>
                <w:color w:val="000000"/>
                <w:sz w:val="22"/>
              </w:rPr>
              <w:t>Rehab/ Recons</w:t>
            </w:r>
          </w:p>
        </w:tc>
        <w:tc>
          <w:tcPr>
            <w:tcW w:w="0" w:type="auto"/>
            <w:vAlign w:val="center"/>
          </w:tcPr>
          <w:p w:rsidR="00EF4F43" w:rsidRDefault="002A5AE3">
            <w:pPr>
              <w:spacing w:beforeAutospacing="1" w:afterAutospacing="1"/>
            </w:pPr>
            <w:r>
              <w:rPr>
                <w:color w:val="000000"/>
                <w:sz w:val="22"/>
              </w:rPr>
              <w:t>Affordable Housing</w:t>
            </w:r>
          </w:p>
        </w:tc>
        <w:tc>
          <w:tcPr>
            <w:tcW w:w="0" w:type="auto"/>
            <w:vAlign w:val="center"/>
          </w:tcPr>
          <w:p w:rsidR="00EF4F43" w:rsidRDefault="002A5AE3">
            <w:pPr>
              <w:spacing w:beforeAutospacing="1" w:afterAutospacing="1"/>
            </w:pPr>
            <w:r>
              <w:rPr>
                <w:color w:val="000000"/>
                <w:sz w:val="22"/>
              </w:rPr>
              <w:t>HOME: $</w:t>
            </w:r>
          </w:p>
        </w:tc>
        <w:tc>
          <w:tcPr>
            <w:tcW w:w="0" w:type="auto"/>
            <w:vAlign w:val="center"/>
          </w:tcPr>
          <w:p w:rsidR="00EF4F43" w:rsidRDefault="002A5AE3">
            <w:pPr>
              <w:spacing w:beforeAutospacing="1" w:afterAutospacing="1"/>
            </w:pPr>
            <w:r>
              <w:rPr>
                <w:color w:val="000000"/>
                <w:sz w:val="22"/>
              </w:rPr>
              <w:t>Homeowner Housing Rehabilitated</w:t>
            </w:r>
          </w:p>
        </w:tc>
        <w:tc>
          <w:tcPr>
            <w:tcW w:w="0" w:type="auto"/>
            <w:vAlign w:val="center"/>
          </w:tcPr>
          <w:p w:rsidR="00EF4F43" w:rsidRDefault="002A5AE3">
            <w:pPr>
              <w:spacing w:beforeAutospacing="1" w:afterAutospacing="1"/>
            </w:pPr>
            <w:r>
              <w:rPr>
                <w:color w:val="000000"/>
                <w:sz w:val="22"/>
              </w:rPr>
              <w:t>Household Housing Unit</w:t>
            </w:r>
          </w:p>
        </w:tc>
        <w:tc>
          <w:tcPr>
            <w:tcW w:w="0" w:type="auto"/>
            <w:vAlign w:val="center"/>
          </w:tcPr>
          <w:p w:rsidR="00EF4F43" w:rsidRDefault="002A5AE3">
            <w:pPr>
              <w:spacing w:beforeAutospacing="1" w:afterAutospacing="1"/>
            </w:pPr>
            <w:r>
              <w:rPr>
                <w:color w:val="000000"/>
                <w:sz w:val="22"/>
              </w:rPr>
              <w:t>225</w:t>
            </w:r>
          </w:p>
        </w:tc>
        <w:tc>
          <w:tcPr>
            <w:tcW w:w="0" w:type="auto"/>
            <w:vAlign w:val="center"/>
          </w:tcPr>
          <w:p w:rsidR="00EF4F43" w:rsidRDefault="002A5AE3">
            <w:pPr>
              <w:spacing w:beforeAutospacing="1" w:afterAutospacing="1"/>
            </w:pPr>
            <w:r>
              <w:rPr>
                <w:color w:val="000000"/>
                <w:sz w:val="22"/>
              </w:rPr>
              <w:t>70</w:t>
            </w:r>
          </w:p>
        </w:tc>
        <w:tc>
          <w:tcPr>
            <w:tcW w:w="0" w:type="auto"/>
            <w:vAlign w:val="center"/>
          </w:tcPr>
          <w:p w:rsidR="00EF4F43" w:rsidRDefault="002A5AE3">
            <w:pPr>
              <w:spacing w:beforeAutospacing="1" w:afterAutospacing="1"/>
            </w:pPr>
            <w:r>
              <w:rPr>
                <w:color w:val="000000"/>
                <w:sz w:val="22"/>
              </w:rPr>
              <w:t xml:space="preserve">        31.11%</w:t>
            </w:r>
          </w:p>
        </w:tc>
        <w:tc>
          <w:tcPr>
            <w:tcW w:w="0" w:type="auto"/>
            <w:vAlign w:val="center"/>
          </w:tcPr>
          <w:p w:rsidR="00EF4F43" w:rsidRDefault="002A5AE3">
            <w:pPr>
              <w:spacing w:beforeAutospacing="1" w:afterAutospacing="1"/>
            </w:pPr>
            <w:r>
              <w:rPr>
                <w:color w:val="000000"/>
                <w:sz w:val="22"/>
              </w:rPr>
              <w:t>47</w:t>
            </w:r>
          </w:p>
        </w:tc>
        <w:tc>
          <w:tcPr>
            <w:tcW w:w="0" w:type="auto"/>
            <w:vAlign w:val="center"/>
          </w:tcPr>
          <w:p w:rsidR="00EF4F43" w:rsidRDefault="002A5AE3">
            <w:pPr>
              <w:spacing w:beforeAutospacing="1" w:afterAutospacing="1"/>
            </w:pPr>
            <w:r>
              <w:rPr>
                <w:color w:val="000000"/>
                <w:sz w:val="22"/>
              </w:rPr>
              <w:t>6</w:t>
            </w:r>
          </w:p>
        </w:tc>
        <w:tc>
          <w:tcPr>
            <w:tcW w:w="0" w:type="auto"/>
            <w:vAlign w:val="center"/>
          </w:tcPr>
          <w:p w:rsidR="00EF4F43" w:rsidRDefault="002A5AE3">
            <w:pPr>
              <w:spacing w:beforeAutospacing="1" w:afterAutospacing="1"/>
            </w:pPr>
            <w:r>
              <w:rPr>
                <w:color w:val="000000"/>
                <w:sz w:val="22"/>
              </w:rPr>
              <w:t xml:space="preserve">        12.77%</w:t>
            </w:r>
          </w:p>
        </w:tc>
      </w:tr>
      <w:tr w:rsidR="00EF4F43">
        <w:trPr>
          <w:cantSplit/>
        </w:trPr>
        <w:tc>
          <w:tcPr>
            <w:tcW w:w="0" w:type="auto"/>
            <w:vAlign w:val="center"/>
          </w:tcPr>
          <w:p w:rsidR="00EF4F43" w:rsidRDefault="002A5AE3">
            <w:pPr>
              <w:spacing w:beforeAutospacing="1" w:afterAutospacing="1"/>
            </w:pPr>
            <w:r>
              <w:rPr>
                <w:color w:val="000000"/>
                <w:sz w:val="22"/>
              </w:rPr>
              <w:t xml:space="preserve">Rent </w:t>
            </w:r>
            <w:proofErr w:type="spellStart"/>
            <w:r>
              <w:rPr>
                <w:color w:val="000000"/>
                <w:sz w:val="22"/>
              </w:rPr>
              <w:t>Hsg</w:t>
            </w:r>
            <w:proofErr w:type="spellEnd"/>
          </w:p>
        </w:tc>
        <w:tc>
          <w:tcPr>
            <w:tcW w:w="0" w:type="auto"/>
            <w:vAlign w:val="center"/>
          </w:tcPr>
          <w:p w:rsidR="00EF4F43" w:rsidRDefault="002A5AE3">
            <w:pPr>
              <w:spacing w:beforeAutospacing="1" w:afterAutospacing="1"/>
            </w:pPr>
            <w:r>
              <w:rPr>
                <w:color w:val="000000"/>
                <w:sz w:val="22"/>
              </w:rPr>
              <w:t>Affordable Housing</w:t>
            </w:r>
          </w:p>
        </w:tc>
        <w:tc>
          <w:tcPr>
            <w:tcW w:w="0" w:type="auto"/>
            <w:vAlign w:val="center"/>
          </w:tcPr>
          <w:p w:rsidR="00EF4F43" w:rsidRDefault="002A5AE3">
            <w:pPr>
              <w:spacing w:beforeAutospacing="1" w:afterAutospacing="1"/>
            </w:pPr>
            <w:r>
              <w:rPr>
                <w:color w:val="000000"/>
                <w:sz w:val="22"/>
              </w:rPr>
              <w:t>HOME: $</w:t>
            </w:r>
          </w:p>
        </w:tc>
        <w:tc>
          <w:tcPr>
            <w:tcW w:w="0" w:type="auto"/>
            <w:vAlign w:val="center"/>
          </w:tcPr>
          <w:p w:rsidR="00EF4F43" w:rsidRDefault="002A5AE3">
            <w:pPr>
              <w:spacing w:beforeAutospacing="1" w:afterAutospacing="1"/>
            </w:pPr>
            <w:r>
              <w:rPr>
                <w:color w:val="000000"/>
                <w:sz w:val="22"/>
              </w:rPr>
              <w:t>Rental units constructed</w:t>
            </w:r>
          </w:p>
        </w:tc>
        <w:tc>
          <w:tcPr>
            <w:tcW w:w="0" w:type="auto"/>
            <w:vAlign w:val="center"/>
          </w:tcPr>
          <w:p w:rsidR="00EF4F43" w:rsidRDefault="002A5AE3">
            <w:pPr>
              <w:spacing w:beforeAutospacing="1" w:afterAutospacing="1"/>
            </w:pPr>
            <w:r>
              <w:rPr>
                <w:color w:val="000000"/>
                <w:sz w:val="22"/>
              </w:rPr>
              <w:t>Household Housing Unit</w:t>
            </w:r>
          </w:p>
        </w:tc>
        <w:tc>
          <w:tcPr>
            <w:tcW w:w="0" w:type="auto"/>
            <w:vAlign w:val="center"/>
          </w:tcPr>
          <w:p w:rsidR="00EF4F43" w:rsidRDefault="002A5AE3">
            <w:pPr>
              <w:spacing w:beforeAutospacing="1" w:afterAutospacing="1"/>
            </w:pPr>
            <w:r>
              <w:rPr>
                <w:color w:val="000000"/>
                <w:sz w:val="22"/>
              </w:rPr>
              <w:t>125</w:t>
            </w:r>
          </w:p>
        </w:tc>
        <w:tc>
          <w:tcPr>
            <w:tcW w:w="0" w:type="auto"/>
            <w:vAlign w:val="center"/>
          </w:tcPr>
          <w:p w:rsidR="00EF4F43" w:rsidRDefault="002A5AE3">
            <w:pPr>
              <w:spacing w:beforeAutospacing="1" w:afterAutospacing="1"/>
            </w:pPr>
            <w:r>
              <w:rPr>
                <w:color w:val="000000"/>
                <w:sz w:val="22"/>
              </w:rPr>
              <w:t>93</w:t>
            </w:r>
          </w:p>
        </w:tc>
        <w:tc>
          <w:tcPr>
            <w:tcW w:w="0" w:type="auto"/>
            <w:vAlign w:val="center"/>
          </w:tcPr>
          <w:p w:rsidR="00EF4F43" w:rsidRDefault="002A5AE3">
            <w:pPr>
              <w:spacing w:beforeAutospacing="1" w:afterAutospacing="1"/>
            </w:pPr>
            <w:r>
              <w:rPr>
                <w:color w:val="000000"/>
                <w:sz w:val="22"/>
              </w:rPr>
              <w:t xml:space="preserve">        74.40%</w:t>
            </w:r>
          </w:p>
        </w:tc>
        <w:tc>
          <w:tcPr>
            <w:tcW w:w="0" w:type="auto"/>
            <w:vAlign w:val="center"/>
          </w:tcPr>
          <w:p w:rsidR="00EF4F43" w:rsidRDefault="002A5AE3">
            <w:pPr>
              <w:spacing w:beforeAutospacing="1" w:afterAutospacing="1"/>
            </w:pPr>
            <w:r>
              <w:rPr>
                <w:color w:val="000000"/>
                <w:sz w:val="22"/>
              </w:rPr>
              <w:t>27</w:t>
            </w:r>
          </w:p>
        </w:tc>
        <w:tc>
          <w:tcPr>
            <w:tcW w:w="0" w:type="auto"/>
            <w:vAlign w:val="center"/>
          </w:tcPr>
          <w:p w:rsidR="00EF4F43" w:rsidRDefault="002A5AE3">
            <w:pPr>
              <w:spacing w:beforeAutospacing="1" w:afterAutospacing="1"/>
            </w:pPr>
            <w:r>
              <w:rPr>
                <w:color w:val="000000"/>
                <w:sz w:val="22"/>
              </w:rPr>
              <w:t>45</w:t>
            </w:r>
          </w:p>
        </w:tc>
        <w:tc>
          <w:tcPr>
            <w:tcW w:w="0" w:type="auto"/>
            <w:vAlign w:val="center"/>
          </w:tcPr>
          <w:p w:rsidR="00EF4F43" w:rsidRDefault="002A5AE3">
            <w:pPr>
              <w:spacing w:beforeAutospacing="1" w:afterAutospacing="1"/>
            </w:pPr>
            <w:r>
              <w:rPr>
                <w:color w:val="000000"/>
                <w:sz w:val="22"/>
              </w:rPr>
              <w:t xml:space="preserve">       166.67%</w:t>
            </w:r>
          </w:p>
        </w:tc>
      </w:tr>
      <w:tr w:rsidR="00EF4F43">
        <w:trPr>
          <w:cantSplit/>
        </w:trPr>
        <w:tc>
          <w:tcPr>
            <w:tcW w:w="0" w:type="auto"/>
            <w:vAlign w:val="center"/>
          </w:tcPr>
          <w:p w:rsidR="00EF4F43" w:rsidRDefault="002A5AE3">
            <w:pPr>
              <w:spacing w:beforeAutospacing="1" w:afterAutospacing="1"/>
            </w:pPr>
            <w:r>
              <w:rPr>
                <w:color w:val="000000"/>
                <w:sz w:val="22"/>
              </w:rPr>
              <w:t>Rent Rehab</w:t>
            </w:r>
          </w:p>
        </w:tc>
        <w:tc>
          <w:tcPr>
            <w:tcW w:w="0" w:type="auto"/>
            <w:vAlign w:val="center"/>
          </w:tcPr>
          <w:p w:rsidR="00EF4F43" w:rsidRDefault="002A5AE3">
            <w:pPr>
              <w:spacing w:beforeAutospacing="1" w:afterAutospacing="1"/>
            </w:pPr>
            <w:r>
              <w:rPr>
                <w:color w:val="000000"/>
                <w:sz w:val="22"/>
              </w:rPr>
              <w:t>Affordable Housing</w:t>
            </w:r>
          </w:p>
        </w:tc>
        <w:tc>
          <w:tcPr>
            <w:tcW w:w="0" w:type="auto"/>
            <w:vAlign w:val="center"/>
          </w:tcPr>
          <w:p w:rsidR="00EF4F43" w:rsidRDefault="002A5AE3">
            <w:pPr>
              <w:spacing w:beforeAutospacing="1" w:afterAutospacing="1"/>
            </w:pPr>
            <w:r>
              <w:rPr>
                <w:color w:val="000000"/>
                <w:sz w:val="22"/>
              </w:rPr>
              <w:t>HOME: $</w:t>
            </w:r>
          </w:p>
        </w:tc>
        <w:tc>
          <w:tcPr>
            <w:tcW w:w="0" w:type="auto"/>
            <w:vAlign w:val="center"/>
          </w:tcPr>
          <w:p w:rsidR="00EF4F43" w:rsidRDefault="002A5AE3">
            <w:pPr>
              <w:spacing w:beforeAutospacing="1" w:afterAutospacing="1"/>
            </w:pPr>
            <w:r>
              <w:rPr>
                <w:color w:val="000000"/>
                <w:sz w:val="22"/>
              </w:rPr>
              <w:t>Rental units rehabilitated</w:t>
            </w:r>
          </w:p>
        </w:tc>
        <w:tc>
          <w:tcPr>
            <w:tcW w:w="0" w:type="auto"/>
            <w:vAlign w:val="center"/>
          </w:tcPr>
          <w:p w:rsidR="00EF4F43" w:rsidRDefault="002A5AE3">
            <w:pPr>
              <w:spacing w:beforeAutospacing="1" w:afterAutospacing="1"/>
            </w:pPr>
            <w:r>
              <w:rPr>
                <w:color w:val="000000"/>
                <w:sz w:val="22"/>
              </w:rPr>
              <w:t>Household Housing Unit</w:t>
            </w:r>
          </w:p>
        </w:tc>
        <w:tc>
          <w:tcPr>
            <w:tcW w:w="0" w:type="auto"/>
            <w:vAlign w:val="center"/>
          </w:tcPr>
          <w:p w:rsidR="00EF4F43" w:rsidRDefault="002A5AE3">
            <w:pPr>
              <w:spacing w:beforeAutospacing="1" w:afterAutospacing="1"/>
            </w:pPr>
            <w:r>
              <w:rPr>
                <w:color w:val="000000"/>
                <w:sz w:val="22"/>
              </w:rPr>
              <w:t>125</w:t>
            </w:r>
          </w:p>
        </w:tc>
        <w:tc>
          <w:tcPr>
            <w:tcW w:w="0" w:type="auto"/>
            <w:vAlign w:val="center"/>
          </w:tcPr>
          <w:p w:rsidR="00EF4F43" w:rsidRDefault="002A5AE3">
            <w:pPr>
              <w:spacing w:beforeAutospacing="1" w:afterAutospacing="1"/>
            </w:pPr>
            <w:r>
              <w:rPr>
                <w:color w:val="000000"/>
                <w:sz w:val="22"/>
              </w:rPr>
              <w:t>129</w:t>
            </w:r>
          </w:p>
        </w:tc>
        <w:tc>
          <w:tcPr>
            <w:tcW w:w="0" w:type="auto"/>
            <w:vAlign w:val="center"/>
          </w:tcPr>
          <w:p w:rsidR="00EF4F43" w:rsidRDefault="002A5AE3">
            <w:pPr>
              <w:spacing w:beforeAutospacing="1" w:afterAutospacing="1"/>
            </w:pPr>
            <w:r>
              <w:rPr>
                <w:color w:val="000000"/>
                <w:sz w:val="22"/>
              </w:rPr>
              <w:t xml:space="preserve">       103.20%</w:t>
            </w:r>
          </w:p>
        </w:tc>
        <w:tc>
          <w:tcPr>
            <w:tcW w:w="0" w:type="auto"/>
            <w:vAlign w:val="center"/>
          </w:tcPr>
          <w:p w:rsidR="00EF4F43" w:rsidRDefault="002A5AE3">
            <w:pPr>
              <w:spacing w:beforeAutospacing="1" w:afterAutospacing="1"/>
            </w:pPr>
            <w:r>
              <w:rPr>
                <w:color w:val="000000"/>
                <w:sz w:val="22"/>
              </w:rPr>
              <w:t>27</w:t>
            </w:r>
          </w:p>
        </w:tc>
        <w:tc>
          <w:tcPr>
            <w:tcW w:w="0" w:type="auto"/>
            <w:vAlign w:val="center"/>
          </w:tcPr>
          <w:p w:rsidR="00EF4F43" w:rsidRDefault="002A5AE3">
            <w:pPr>
              <w:spacing w:beforeAutospacing="1" w:afterAutospacing="1"/>
            </w:pPr>
            <w:r>
              <w:rPr>
                <w:color w:val="000000"/>
                <w:sz w:val="22"/>
              </w:rPr>
              <w:t>74</w:t>
            </w:r>
          </w:p>
        </w:tc>
        <w:tc>
          <w:tcPr>
            <w:tcW w:w="0" w:type="auto"/>
            <w:vAlign w:val="center"/>
          </w:tcPr>
          <w:p w:rsidR="00EF4F43" w:rsidRDefault="002A5AE3">
            <w:pPr>
              <w:spacing w:beforeAutospacing="1" w:afterAutospacing="1"/>
            </w:pPr>
            <w:r>
              <w:rPr>
                <w:color w:val="000000"/>
                <w:sz w:val="22"/>
              </w:rPr>
              <w:t xml:space="preserve">       274.07%</w:t>
            </w:r>
          </w:p>
        </w:tc>
      </w:tr>
      <w:tr w:rsidR="00EF4F43">
        <w:trPr>
          <w:cantSplit/>
        </w:trPr>
        <w:tc>
          <w:tcPr>
            <w:tcW w:w="0" w:type="auto"/>
            <w:vAlign w:val="center"/>
          </w:tcPr>
          <w:p w:rsidR="00EF4F43" w:rsidRDefault="002A5AE3">
            <w:pPr>
              <w:spacing w:beforeAutospacing="1" w:afterAutospacing="1"/>
            </w:pPr>
            <w:r>
              <w:rPr>
                <w:color w:val="000000"/>
                <w:sz w:val="22"/>
              </w:rPr>
              <w:t>Shel</w:t>
            </w:r>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ESG: $</w:t>
            </w:r>
          </w:p>
        </w:tc>
        <w:tc>
          <w:tcPr>
            <w:tcW w:w="0" w:type="auto"/>
            <w:vAlign w:val="center"/>
          </w:tcPr>
          <w:p w:rsidR="00EF4F43" w:rsidRDefault="002A5AE3">
            <w:pPr>
              <w:spacing w:beforeAutospacing="1" w:afterAutospacing="1"/>
            </w:pPr>
            <w:r>
              <w:rPr>
                <w:color w:val="000000"/>
                <w:sz w:val="22"/>
              </w:rPr>
              <w:t>Homeless Person Overnight Shelter</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20000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c>
          <w:tcPr>
            <w:tcW w:w="0" w:type="auto"/>
            <w:vAlign w:val="center"/>
          </w:tcPr>
          <w:p w:rsidR="00EF4F43" w:rsidRDefault="00E71233">
            <w:pPr>
              <w:spacing w:beforeAutospacing="1" w:afterAutospacing="1"/>
            </w:pPr>
            <w:r>
              <w:rPr>
                <w:color w:val="000000"/>
                <w:sz w:val="22"/>
              </w:rPr>
              <w:t>4</w:t>
            </w:r>
            <w:r w:rsidR="002A5AE3">
              <w:rPr>
                <w:color w:val="000000"/>
                <w:sz w:val="22"/>
              </w:rPr>
              <w:t>000</w:t>
            </w:r>
          </w:p>
        </w:tc>
        <w:tc>
          <w:tcPr>
            <w:tcW w:w="0" w:type="auto"/>
            <w:vAlign w:val="center"/>
          </w:tcPr>
          <w:p w:rsidR="00EF4F43" w:rsidRDefault="008F5F6D">
            <w:pPr>
              <w:spacing w:beforeAutospacing="1" w:afterAutospacing="1"/>
            </w:pPr>
            <w:r>
              <w:rPr>
                <w:color w:val="000000"/>
                <w:sz w:val="22"/>
              </w:rPr>
              <w:t>2753</w:t>
            </w:r>
          </w:p>
        </w:tc>
        <w:tc>
          <w:tcPr>
            <w:tcW w:w="0" w:type="auto"/>
            <w:vAlign w:val="center"/>
          </w:tcPr>
          <w:p w:rsidR="00EF4F43" w:rsidRDefault="002A5AE3" w:rsidP="00E71233">
            <w:pPr>
              <w:spacing w:beforeAutospacing="1" w:afterAutospacing="1"/>
            </w:pPr>
            <w:r>
              <w:rPr>
                <w:color w:val="000000"/>
                <w:sz w:val="22"/>
              </w:rPr>
              <w:t xml:space="preserve">         </w:t>
            </w:r>
            <w:r w:rsidR="00E71233">
              <w:rPr>
                <w:color w:val="000000"/>
                <w:sz w:val="22"/>
              </w:rPr>
              <w:t>68.83</w:t>
            </w:r>
            <w:r>
              <w:rPr>
                <w:color w:val="000000"/>
                <w:sz w:val="22"/>
              </w:rPr>
              <w:t>%</w:t>
            </w:r>
          </w:p>
        </w:tc>
      </w:tr>
      <w:tr w:rsidR="00EF4F43">
        <w:trPr>
          <w:cantSplit/>
        </w:trPr>
        <w:tc>
          <w:tcPr>
            <w:tcW w:w="0" w:type="auto"/>
            <w:vAlign w:val="center"/>
          </w:tcPr>
          <w:p w:rsidR="00EF4F43" w:rsidRDefault="002A5AE3">
            <w:pPr>
              <w:spacing w:beforeAutospacing="1" w:afterAutospacing="1"/>
            </w:pPr>
            <w:r>
              <w:rPr>
                <w:color w:val="000000"/>
                <w:sz w:val="22"/>
              </w:rPr>
              <w:lastRenderedPageBreak/>
              <w:t>Shel</w:t>
            </w:r>
          </w:p>
        </w:tc>
        <w:tc>
          <w:tcPr>
            <w:tcW w:w="0" w:type="auto"/>
            <w:vAlign w:val="center"/>
          </w:tcPr>
          <w:p w:rsidR="00EF4F43" w:rsidRDefault="002A5AE3">
            <w:pPr>
              <w:spacing w:beforeAutospacing="1" w:afterAutospacing="1"/>
            </w:pPr>
            <w:r>
              <w:rPr>
                <w:color w:val="000000"/>
                <w:sz w:val="22"/>
              </w:rPr>
              <w:t>Homeless</w:t>
            </w:r>
          </w:p>
        </w:tc>
        <w:tc>
          <w:tcPr>
            <w:tcW w:w="0" w:type="auto"/>
            <w:vAlign w:val="center"/>
          </w:tcPr>
          <w:p w:rsidR="00EF4F43" w:rsidRDefault="002A5AE3">
            <w:pPr>
              <w:spacing w:beforeAutospacing="1" w:afterAutospacing="1"/>
            </w:pPr>
            <w:r>
              <w:rPr>
                <w:color w:val="000000"/>
                <w:sz w:val="22"/>
              </w:rPr>
              <w:t>ESG: $</w:t>
            </w:r>
          </w:p>
        </w:tc>
        <w:tc>
          <w:tcPr>
            <w:tcW w:w="0" w:type="auto"/>
            <w:vAlign w:val="center"/>
          </w:tcPr>
          <w:p w:rsidR="00EF4F43" w:rsidRDefault="002A5AE3">
            <w:pPr>
              <w:spacing w:beforeAutospacing="1" w:afterAutospacing="1"/>
            </w:pPr>
            <w:r>
              <w:rPr>
                <w:color w:val="000000"/>
                <w:sz w:val="22"/>
              </w:rPr>
              <w:t>Homelessness Prevention</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79000</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0.00%</w:t>
            </w:r>
          </w:p>
        </w:tc>
        <w:tc>
          <w:tcPr>
            <w:tcW w:w="0" w:type="auto"/>
            <w:vAlign w:val="center"/>
          </w:tcPr>
          <w:p w:rsidR="00EF4F43" w:rsidRDefault="002A5AE3">
            <w:pPr>
              <w:spacing w:beforeAutospacing="1" w:afterAutospacing="1"/>
            </w:pPr>
            <w:r>
              <w:rPr>
                <w:color w:val="000000"/>
                <w:sz w:val="22"/>
              </w:rPr>
              <w:t xml:space="preserve"> </w:t>
            </w:r>
            <w:r w:rsidR="00E71233">
              <w:rPr>
                <w:color w:val="000000"/>
                <w:sz w:val="22"/>
              </w:rPr>
              <w:t>15800</w:t>
            </w:r>
          </w:p>
        </w:tc>
        <w:tc>
          <w:tcPr>
            <w:tcW w:w="0" w:type="auto"/>
            <w:vAlign w:val="center"/>
          </w:tcPr>
          <w:p w:rsidR="00EF4F43" w:rsidRDefault="00E71233">
            <w:pPr>
              <w:spacing w:beforeAutospacing="1" w:afterAutospacing="1"/>
            </w:pPr>
            <w:r>
              <w:rPr>
                <w:color w:val="000000"/>
                <w:sz w:val="22"/>
              </w:rPr>
              <w:t>0</w:t>
            </w:r>
            <w:r w:rsidR="002A5AE3">
              <w:rPr>
                <w:color w:val="000000"/>
                <w:sz w:val="22"/>
              </w:rPr>
              <w:t xml:space="preserve"> </w:t>
            </w:r>
          </w:p>
        </w:tc>
        <w:tc>
          <w:tcPr>
            <w:tcW w:w="0" w:type="auto"/>
            <w:vAlign w:val="center"/>
          </w:tcPr>
          <w:p w:rsidR="00EF4F43" w:rsidRDefault="002A5AE3">
            <w:pPr>
              <w:spacing w:beforeAutospacing="1" w:afterAutospacing="1"/>
            </w:pPr>
            <w:r>
              <w:rPr>
                <w:color w:val="000000"/>
                <w:sz w:val="22"/>
              </w:rPr>
              <w:t xml:space="preserve"> </w:t>
            </w:r>
            <w:r w:rsidR="00E71233">
              <w:rPr>
                <w:color w:val="000000"/>
                <w:sz w:val="22"/>
              </w:rPr>
              <w:t>0.00%</w:t>
            </w:r>
          </w:p>
        </w:tc>
      </w:tr>
      <w:tr w:rsidR="00EF4F43">
        <w:trPr>
          <w:cantSplit/>
        </w:trPr>
        <w:tc>
          <w:tcPr>
            <w:tcW w:w="0" w:type="auto"/>
            <w:vAlign w:val="center"/>
          </w:tcPr>
          <w:p w:rsidR="00EF4F43" w:rsidRDefault="002A5AE3">
            <w:pPr>
              <w:spacing w:beforeAutospacing="1" w:afterAutospacing="1"/>
            </w:pPr>
            <w:r>
              <w:rPr>
                <w:color w:val="000000"/>
                <w:sz w:val="22"/>
              </w:rPr>
              <w:t xml:space="preserve">Sr </w:t>
            </w:r>
            <w:proofErr w:type="spellStart"/>
            <w:r>
              <w:rPr>
                <w:color w:val="000000"/>
                <w:sz w:val="22"/>
              </w:rPr>
              <w:t>Ctrs</w:t>
            </w:r>
            <w:proofErr w:type="spellEnd"/>
          </w:p>
        </w:tc>
        <w:tc>
          <w:tcPr>
            <w:tcW w:w="0" w:type="auto"/>
            <w:vAlign w:val="center"/>
          </w:tcPr>
          <w:p w:rsidR="00EF4F43" w:rsidRDefault="002A5AE3">
            <w:pPr>
              <w:spacing w:beforeAutospacing="1" w:afterAutospacing="1"/>
            </w:pPr>
            <w:r>
              <w:rPr>
                <w:color w:val="000000"/>
                <w:sz w:val="22"/>
              </w:rPr>
              <w:t>Non-Housing Community Development</w:t>
            </w:r>
          </w:p>
        </w:tc>
        <w:tc>
          <w:tcPr>
            <w:tcW w:w="0" w:type="auto"/>
            <w:vAlign w:val="center"/>
          </w:tcPr>
          <w:p w:rsidR="00EF4F43" w:rsidRDefault="002A5AE3">
            <w:pPr>
              <w:spacing w:beforeAutospacing="1" w:afterAutospacing="1"/>
            </w:pPr>
            <w:r>
              <w:rPr>
                <w:color w:val="000000"/>
                <w:sz w:val="22"/>
              </w:rPr>
              <w:t>CDBG: $</w:t>
            </w:r>
          </w:p>
        </w:tc>
        <w:tc>
          <w:tcPr>
            <w:tcW w:w="0" w:type="auto"/>
            <w:vAlign w:val="center"/>
          </w:tcPr>
          <w:p w:rsidR="00EF4F43" w:rsidRDefault="002A5AE3">
            <w:pPr>
              <w:spacing w:beforeAutospacing="1" w:afterAutospacing="1"/>
            </w:pPr>
            <w:r>
              <w:rPr>
                <w:color w:val="000000"/>
                <w:sz w:val="22"/>
              </w:rPr>
              <w:t>Public Facility or Infrastructure Activities other than Low/Moderate Income Housing Benefit</w:t>
            </w:r>
          </w:p>
        </w:tc>
        <w:tc>
          <w:tcPr>
            <w:tcW w:w="0" w:type="auto"/>
            <w:vAlign w:val="center"/>
          </w:tcPr>
          <w:p w:rsidR="00EF4F43" w:rsidRDefault="002A5AE3">
            <w:pPr>
              <w:spacing w:beforeAutospacing="1" w:afterAutospacing="1"/>
            </w:pPr>
            <w:r>
              <w:rPr>
                <w:color w:val="000000"/>
                <w:sz w:val="22"/>
              </w:rPr>
              <w:t>Persons Assisted</w:t>
            </w:r>
          </w:p>
        </w:tc>
        <w:tc>
          <w:tcPr>
            <w:tcW w:w="0" w:type="auto"/>
            <w:vAlign w:val="center"/>
          </w:tcPr>
          <w:p w:rsidR="00EF4F43" w:rsidRDefault="002A5AE3">
            <w:pPr>
              <w:spacing w:beforeAutospacing="1" w:afterAutospacing="1"/>
            </w:pPr>
            <w:r>
              <w:rPr>
                <w:color w:val="000000"/>
                <w:sz w:val="22"/>
              </w:rPr>
              <w:t>15000</w:t>
            </w:r>
          </w:p>
        </w:tc>
        <w:tc>
          <w:tcPr>
            <w:tcW w:w="0" w:type="auto"/>
            <w:vAlign w:val="center"/>
          </w:tcPr>
          <w:p w:rsidR="00EF4F43" w:rsidRDefault="002A5AE3">
            <w:pPr>
              <w:spacing w:beforeAutospacing="1" w:afterAutospacing="1"/>
            </w:pPr>
            <w:r>
              <w:rPr>
                <w:color w:val="000000"/>
                <w:sz w:val="22"/>
              </w:rPr>
              <w:t>2529</w:t>
            </w:r>
          </w:p>
        </w:tc>
        <w:tc>
          <w:tcPr>
            <w:tcW w:w="0" w:type="auto"/>
            <w:vAlign w:val="center"/>
          </w:tcPr>
          <w:p w:rsidR="00EF4F43" w:rsidRDefault="002A5AE3">
            <w:pPr>
              <w:spacing w:beforeAutospacing="1" w:afterAutospacing="1"/>
            </w:pPr>
            <w:r>
              <w:rPr>
                <w:color w:val="000000"/>
                <w:sz w:val="22"/>
              </w:rPr>
              <w:t xml:space="preserve">        16.86%</w:t>
            </w:r>
          </w:p>
        </w:tc>
        <w:tc>
          <w:tcPr>
            <w:tcW w:w="0" w:type="auto"/>
            <w:vAlign w:val="center"/>
          </w:tcPr>
          <w:p w:rsidR="00EF4F43" w:rsidRDefault="002A5AE3">
            <w:pPr>
              <w:spacing w:beforeAutospacing="1" w:afterAutospacing="1"/>
            </w:pPr>
            <w:r>
              <w:rPr>
                <w:color w:val="000000"/>
                <w:sz w:val="22"/>
              </w:rPr>
              <w:t>0</w:t>
            </w:r>
          </w:p>
        </w:tc>
        <w:tc>
          <w:tcPr>
            <w:tcW w:w="0" w:type="auto"/>
            <w:vAlign w:val="center"/>
          </w:tcPr>
          <w:p w:rsidR="00EF4F43" w:rsidRDefault="00E71233">
            <w:pPr>
              <w:spacing w:beforeAutospacing="1" w:afterAutospacing="1"/>
            </w:pPr>
            <w:r>
              <w:rPr>
                <w:color w:val="000000"/>
                <w:sz w:val="22"/>
              </w:rPr>
              <w:t>0</w:t>
            </w:r>
          </w:p>
        </w:tc>
        <w:tc>
          <w:tcPr>
            <w:tcW w:w="0" w:type="auto"/>
            <w:vAlign w:val="center"/>
          </w:tcPr>
          <w:p w:rsidR="00EF4F43" w:rsidRDefault="002A5AE3">
            <w:pPr>
              <w:spacing w:beforeAutospacing="1" w:afterAutospacing="1"/>
            </w:pPr>
            <w:r>
              <w:rPr>
                <w:color w:val="000000"/>
                <w:sz w:val="22"/>
              </w:rPr>
              <w:t xml:space="preserve"> </w:t>
            </w:r>
            <w:r w:rsidR="00E71233">
              <w:rPr>
                <w:color w:val="000000"/>
                <w:sz w:val="22"/>
              </w:rPr>
              <w:t>0.00%</w:t>
            </w:r>
          </w:p>
        </w:tc>
      </w:tr>
      <w:tr w:rsidR="00EF4F43">
        <w:trPr>
          <w:cantSplit/>
        </w:trPr>
        <w:tc>
          <w:tcPr>
            <w:tcW w:w="0" w:type="auto"/>
            <w:vAlign w:val="center"/>
          </w:tcPr>
          <w:p w:rsidR="00EF4F43" w:rsidRDefault="002A5AE3">
            <w:pPr>
              <w:spacing w:beforeAutospacing="1" w:afterAutospacing="1"/>
            </w:pPr>
            <w:r>
              <w:rPr>
                <w:color w:val="000000"/>
                <w:sz w:val="22"/>
              </w:rPr>
              <w:t>TBRA</w:t>
            </w:r>
          </w:p>
        </w:tc>
        <w:tc>
          <w:tcPr>
            <w:tcW w:w="0" w:type="auto"/>
            <w:vAlign w:val="center"/>
          </w:tcPr>
          <w:p w:rsidR="00EF4F43" w:rsidRDefault="002A5AE3">
            <w:pPr>
              <w:spacing w:beforeAutospacing="1" w:afterAutospacing="1"/>
            </w:pPr>
            <w:r>
              <w:rPr>
                <w:color w:val="000000"/>
                <w:sz w:val="22"/>
              </w:rPr>
              <w:t>Affordable Housing</w:t>
            </w:r>
          </w:p>
        </w:tc>
        <w:tc>
          <w:tcPr>
            <w:tcW w:w="0" w:type="auto"/>
            <w:vAlign w:val="center"/>
          </w:tcPr>
          <w:p w:rsidR="00EF4F43" w:rsidRDefault="002A5AE3">
            <w:pPr>
              <w:spacing w:beforeAutospacing="1" w:afterAutospacing="1"/>
            </w:pPr>
            <w:r>
              <w:rPr>
                <w:color w:val="000000"/>
                <w:sz w:val="22"/>
              </w:rPr>
              <w:t>HOME: $</w:t>
            </w:r>
          </w:p>
        </w:tc>
        <w:tc>
          <w:tcPr>
            <w:tcW w:w="0" w:type="auto"/>
            <w:vAlign w:val="center"/>
          </w:tcPr>
          <w:p w:rsidR="00EF4F43" w:rsidRDefault="002A5AE3">
            <w:pPr>
              <w:spacing w:beforeAutospacing="1" w:afterAutospacing="1"/>
            </w:pPr>
            <w:r>
              <w:rPr>
                <w:color w:val="000000"/>
                <w:sz w:val="22"/>
              </w:rPr>
              <w:t>Tenant-based rental assistance / Rapid Rehousing</w:t>
            </w:r>
          </w:p>
        </w:tc>
        <w:tc>
          <w:tcPr>
            <w:tcW w:w="0" w:type="auto"/>
            <w:vAlign w:val="center"/>
          </w:tcPr>
          <w:p w:rsidR="00EF4F43" w:rsidRDefault="002A5AE3">
            <w:pPr>
              <w:spacing w:beforeAutospacing="1" w:afterAutospacing="1"/>
            </w:pPr>
            <w:r>
              <w:rPr>
                <w:color w:val="000000"/>
                <w:sz w:val="22"/>
              </w:rPr>
              <w:t>Households Assisted</w:t>
            </w:r>
          </w:p>
        </w:tc>
        <w:tc>
          <w:tcPr>
            <w:tcW w:w="0" w:type="auto"/>
            <w:vAlign w:val="center"/>
          </w:tcPr>
          <w:p w:rsidR="00EF4F43" w:rsidRDefault="002A5AE3">
            <w:pPr>
              <w:spacing w:beforeAutospacing="1" w:afterAutospacing="1"/>
            </w:pPr>
            <w:r>
              <w:rPr>
                <w:color w:val="000000"/>
                <w:sz w:val="22"/>
              </w:rPr>
              <w:t>1375</w:t>
            </w:r>
          </w:p>
        </w:tc>
        <w:tc>
          <w:tcPr>
            <w:tcW w:w="0" w:type="auto"/>
            <w:vAlign w:val="center"/>
          </w:tcPr>
          <w:p w:rsidR="00EF4F43" w:rsidRDefault="002A5AE3">
            <w:pPr>
              <w:spacing w:beforeAutospacing="1" w:afterAutospacing="1"/>
            </w:pPr>
            <w:r>
              <w:rPr>
                <w:color w:val="000000"/>
                <w:sz w:val="22"/>
              </w:rPr>
              <w:t>327</w:t>
            </w:r>
          </w:p>
        </w:tc>
        <w:tc>
          <w:tcPr>
            <w:tcW w:w="0" w:type="auto"/>
            <w:vAlign w:val="center"/>
          </w:tcPr>
          <w:p w:rsidR="00EF4F43" w:rsidRDefault="002A5AE3">
            <w:pPr>
              <w:spacing w:beforeAutospacing="1" w:afterAutospacing="1"/>
            </w:pPr>
            <w:r>
              <w:rPr>
                <w:color w:val="000000"/>
                <w:sz w:val="22"/>
              </w:rPr>
              <w:t xml:space="preserve">        23.78%</w:t>
            </w:r>
          </w:p>
        </w:tc>
        <w:tc>
          <w:tcPr>
            <w:tcW w:w="0" w:type="auto"/>
            <w:vAlign w:val="center"/>
          </w:tcPr>
          <w:p w:rsidR="00EF4F43" w:rsidRDefault="002A5AE3">
            <w:pPr>
              <w:spacing w:beforeAutospacing="1" w:afterAutospacing="1"/>
            </w:pPr>
            <w:r>
              <w:rPr>
                <w:color w:val="000000"/>
                <w:sz w:val="22"/>
              </w:rPr>
              <w:t>289</w:t>
            </w:r>
          </w:p>
        </w:tc>
        <w:tc>
          <w:tcPr>
            <w:tcW w:w="0" w:type="auto"/>
            <w:vAlign w:val="center"/>
          </w:tcPr>
          <w:p w:rsidR="00EF4F43" w:rsidRDefault="002A5AE3">
            <w:pPr>
              <w:spacing w:beforeAutospacing="1" w:afterAutospacing="1"/>
            </w:pPr>
            <w:r>
              <w:rPr>
                <w:color w:val="000000"/>
                <w:sz w:val="22"/>
              </w:rPr>
              <w:t>76</w:t>
            </w:r>
          </w:p>
        </w:tc>
        <w:tc>
          <w:tcPr>
            <w:tcW w:w="0" w:type="auto"/>
            <w:vAlign w:val="center"/>
          </w:tcPr>
          <w:p w:rsidR="00EF4F43" w:rsidRDefault="002A5AE3">
            <w:pPr>
              <w:spacing w:beforeAutospacing="1" w:afterAutospacing="1"/>
            </w:pPr>
            <w:r>
              <w:rPr>
                <w:color w:val="000000"/>
                <w:sz w:val="22"/>
              </w:rPr>
              <w:t xml:space="preserve">        26.30%</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Accomplishments – Program Year &amp; Strategic Plan to Date</w:t>
      </w:r>
    </w:p>
    <w:p w:rsidR="00EF4F43" w:rsidRDefault="00EF4F43"/>
    <w:p w:rsidR="00EF4F43" w:rsidRDefault="00EF4F43">
      <w:pPr>
        <w:spacing w:after="0" w:line="240" w:lineRule="auto"/>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rsidP="00130821">
      <w:pPr>
        <w:pStyle w:val="NoSpacing"/>
      </w:pPr>
    </w:p>
    <w:p w:rsidR="00130821" w:rsidRDefault="00130821">
      <w:pPr>
        <w:keepNext/>
        <w:widowControl w:val="0"/>
        <w:rPr>
          <w:b/>
          <w:sz w:val="24"/>
          <w:szCs w:val="24"/>
        </w:rPr>
        <w:sectPr w:rsidR="00130821">
          <w:pgSz w:w="15840" w:h="12240" w:orient="landscape"/>
          <w:pgMar w:top="1440" w:right="1440" w:bottom="1440" w:left="1440" w:header="720" w:footer="720" w:gutter="0"/>
          <w:cols w:space="720"/>
          <w:docGrid w:linePitch="360"/>
        </w:sectPr>
      </w:pPr>
    </w:p>
    <w:p w:rsidR="00EF4F43" w:rsidRDefault="002A5AE3">
      <w:pPr>
        <w:keepNext/>
        <w:widowControl w:val="0"/>
        <w:rPr>
          <w:b/>
          <w:sz w:val="24"/>
          <w:szCs w:val="24"/>
        </w:rPr>
      </w:pPr>
      <w:r>
        <w:rPr>
          <w:b/>
          <w:sz w:val="24"/>
          <w:szCs w:val="24"/>
        </w:rPr>
        <w:lastRenderedPageBreak/>
        <w:t>Assess how the jurisdiction’s use of funds, particularly CDBG, addresses the priorities and specific objectives identified in the plan, giving special attention to the highest priority activities identified.</w:t>
      </w:r>
    </w:p>
    <w:p w:rsidR="00EF4F43" w:rsidRDefault="002A5AE3">
      <w:pPr>
        <w:keepNext/>
        <w:widowControl w:val="0"/>
        <w:spacing w:beforeAutospacing="1" w:afterAutospacing="1"/>
      </w:pPr>
      <w:r>
        <w:t>The Strategic Plan for 2018 laid out the direction the state intended to take in the distribution of CDBG, HOME, ESG, HOPWA, and NHTF funding for five years. The priorities listed were determined through consultation with service providers and consideration of a community survey that was conducted in the development of the Consolidated Plan. Some of the activities included will be targeted to individual households who qualify for the programs according to their income status (individual benefit). Other programs are directed toward particular areas within Arkansas where the median incomes of the census tracts involved are below 80 percent of the area median income (area benefit).</w:t>
      </w:r>
    </w:p>
    <w:p w:rsidR="00EF4F43" w:rsidRDefault="002A5AE3">
      <w:pPr>
        <w:keepNext/>
        <w:widowControl w:val="0"/>
        <w:spacing w:beforeAutospacing="1" w:afterAutospacing="1"/>
      </w:pPr>
      <w:r>
        <w:t>It should be noted that many of the CDBG projects funded with 2018 program funds are still ongoing, and actual accomplishment may not yet be realized. Typically, the State documents accomplishment for CDBG activities when the projects are completed. Additionally, for years 2016, 2017, and 2018, the accomplishments for the Goals of Child Care, Public Health, and Senior Centers will be reported in the Goal of Facilities and Infrastructure. These Goals were combined starting in Program Year 2016. As such, the accomplishments for Child Care, Public Health, and Senior Centers represent the accomplishments only in 2015, so the state is likely to only meet a minimum of 20% of the goal for those categories.</w:t>
      </w:r>
    </w:p>
    <w:p w:rsidR="00EF4F43" w:rsidRDefault="002A5AE3">
      <w:pPr>
        <w:keepNext/>
        <w:widowControl w:val="0"/>
        <w:spacing w:beforeAutospacing="1" w:afterAutospacing="1"/>
      </w:pPr>
      <w:r>
        <w:t>The State's progress towards addressing the priorities and specific objectives identified in the plan, giving special attention to the highest priority activities identified</w:t>
      </w:r>
      <w:r w:rsidRPr="00210322">
        <w:t xml:space="preserve">, </w:t>
      </w:r>
      <w:r w:rsidR="00957A27" w:rsidRPr="00210322">
        <w:t>is detailed</w:t>
      </w:r>
      <w:r>
        <w:t xml:space="preserve"> throughout this document, and below, specifically as it relates to CDBG:</w:t>
      </w:r>
    </w:p>
    <w:p w:rsidR="00130821" w:rsidRPr="00582265" w:rsidRDefault="002A5AE3" w:rsidP="00130821">
      <w:pPr>
        <w:keepNext/>
        <w:widowControl w:val="0"/>
        <w:spacing w:before="100" w:beforeAutospacing="1" w:after="100" w:afterAutospacing="1"/>
        <w:rPr>
          <w:b/>
        </w:rPr>
      </w:pPr>
      <w:r w:rsidRPr="00582265">
        <w:rPr>
          <w:b/>
          <w:sz w:val="20"/>
        </w:rPr>
        <w:t> </w:t>
      </w:r>
    </w:p>
    <w:p w:rsidR="00EF4F43" w:rsidRDefault="002A5AE3" w:rsidP="00130821">
      <w:pPr>
        <w:keepNext/>
        <w:widowControl w:val="0"/>
        <w:spacing w:before="100" w:beforeAutospacing="1" w:after="100" w:afterAutospacing="1"/>
      </w:pPr>
      <w:r>
        <w:rPr>
          <w:b/>
          <w:szCs w:val="24"/>
        </w:rPr>
        <w:t>Economic Development (Eco Dev)</w:t>
      </w:r>
    </w:p>
    <w:p w:rsidR="00EF4F43" w:rsidRDefault="002A5AE3">
      <w:pPr>
        <w:keepNext/>
        <w:widowControl w:val="0"/>
        <w:spacing w:beforeAutospacing="1" w:afterAutospacing="1"/>
        <w:rPr>
          <w:szCs w:val="24"/>
        </w:rPr>
      </w:pPr>
      <w:r>
        <w:t>In Program Year 2018 the State of Arkansas will identify and fund projects which lead to employment opportunities for the citizens of Arkansas. The state will provide approximately $9,743,035 in 2018 to cities and counties to fund eligible economic development activities, primarily grants, for the improvement of public infrastructure related to the location or expansion of industry in the state, and to capitalize loans that benefit businesses and industries that are locating or expanding in Arkansas. These grants will provide job opportunities to an estimated 500 persons. At least 51% of all new jobs created or retained by these projects will be held by or made available to persons with household incomes below 80% of the area median income.</w:t>
      </w:r>
    </w:p>
    <w:p w:rsidR="00EF4F43" w:rsidRDefault="002A5AE3">
      <w:r>
        <w:rPr>
          <w:b/>
          <w:szCs w:val="24"/>
        </w:rPr>
        <w:t>Actual Accomplishments</w:t>
      </w:r>
    </w:p>
    <w:p w:rsidR="00901881" w:rsidRDefault="002A5AE3">
      <w:pPr>
        <w:keepNext/>
        <w:widowControl w:val="0"/>
        <w:spacing w:beforeAutospacing="1" w:afterAutospacing="1"/>
      </w:pPr>
      <w:r>
        <w:t xml:space="preserve">As of </w:t>
      </w:r>
      <w:proofErr w:type="gramStart"/>
      <w:r>
        <w:t>June 30, 2019</w:t>
      </w:r>
      <w:proofErr w:type="gramEnd"/>
      <w:r>
        <w:t xml:space="preserve"> the state had committed to awarding three economic developments project for a total of $9,350,000. These projects will improve economic opportunities for approximately 400 Arkansans through the improved access to job opportunities. Approximately 51% of the new jobs </w:t>
      </w:r>
      <w:r>
        <w:lastRenderedPageBreak/>
        <w:t>created by these projects will be made available to persons of low- to moderate-income.</w:t>
      </w:r>
    </w:p>
    <w:p w:rsidR="00901881" w:rsidRPr="00901881" w:rsidRDefault="002A5AE3" w:rsidP="001079E5">
      <w:pPr>
        <w:pStyle w:val="NoSpacing"/>
        <w:jc w:val="left"/>
        <w:rPr>
          <w:b/>
        </w:rPr>
      </w:pPr>
      <w:r w:rsidRPr="00901881">
        <w:rPr>
          <w:b/>
        </w:rPr>
        <w:t>Grantee</w:t>
      </w:r>
      <w:r w:rsidRPr="00901881">
        <w:rPr>
          <w:b/>
        </w:rPr>
        <w:tab/>
      </w:r>
      <w:r w:rsidRPr="00901881">
        <w:rPr>
          <w:b/>
        </w:rPr>
        <w:tab/>
        <w:t>Project Type</w:t>
      </w:r>
      <w:r w:rsidRPr="00901881">
        <w:rPr>
          <w:b/>
        </w:rPr>
        <w:tab/>
      </w:r>
      <w:r w:rsidRPr="00901881">
        <w:rPr>
          <w:b/>
        </w:rPr>
        <w:tab/>
        <w:t xml:space="preserve"> </w:t>
      </w:r>
      <w:r w:rsidRPr="00901881">
        <w:rPr>
          <w:b/>
        </w:rPr>
        <w:tab/>
        <w:t>Grant Total</w:t>
      </w:r>
      <w:r w:rsidRPr="00901881">
        <w:rPr>
          <w:b/>
        </w:rPr>
        <w:tab/>
        <w:t xml:space="preserve">   </w:t>
      </w:r>
      <w:r w:rsidR="00130821">
        <w:rPr>
          <w:b/>
        </w:rPr>
        <w:tab/>
      </w:r>
      <w:r w:rsidRPr="001079E5">
        <w:rPr>
          <w:b/>
        </w:rPr>
        <w:t>Jobs</w:t>
      </w:r>
      <w:r w:rsidR="00130821" w:rsidRPr="001079E5">
        <w:rPr>
          <w:b/>
        </w:rPr>
        <w:t xml:space="preserve"> C</w:t>
      </w:r>
      <w:r w:rsidRPr="001079E5">
        <w:rPr>
          <w:b/>
        </w:rPr>
        <w:t>reated</w:t>
      </w:r>
      <w:r w:rsidRPr="00130821">
        <w:t xml:space="preserve"> </w:t>
      </w:r>
      <w:r w:rsidRPr="00901881">
        <w:rPr>
          <w:b/>
        </w:rPr>
        <w:t>(Planned</w:t>
      </w:r>
      <w:r w:rsidRPr="00210322">
        <w:rPr>
          <w:b/>
        </w:rPr>
        <w:t>)</w:t>
      </w:r>
      <w:r w:rsidR="00210322">
        <w:rPr>
          <w:b/>
        </w:rPr>
        <w:t xml:space="preserve"> </w:t>
      </w:r>
      <w:r w:rsidRPr="00210322">
        <w:rPr>
          <w:b/>
        </w:rPr>
        <w:t>Recommen</w:t>
      </w:r>
      <w:r w:rsidR="00BF3FFF" w:rsidRPr="00210322">
        <w:rPr>
          <w:b/>
        </w:rPr>
        <w:t>d</w:t>
      </w:r>
      <w:r w:rsidRPr="00210322">
        <w:rPr>
          <w:b/>
        </w:rPr>
        <w:t>ed:</w:t>
      </w:r>
    </w:p>
    <w:p w:rsidR="00901881" w:rsidRDefault="002A5AE3" w:rsidP="00901881">
      <w:pPr>
        <w:pStyle w:val="NoSpacing"/>
      </w:pPr>
      <w:r>
        <w:t>Clark County</w:t>
      </w:r>
      <w:r>
        <w:tab/>
      </w:r>
      <w:r>
        <w:tab/>
      </w:r>
      <w:proofErr w:type="spellStart"/>
      <w:r>
        <w:t>Eonomic</w:t>
      </w:r>
      <w:proofErr w:type="spellEnd"/>
      <w:r>
        <w:t xml:space="preserve"> Development</w:t>
      </w:r>
      <w:r>
        <w:tab/>
      </w:r>
      <w:r>
        <w:tab/>
        <w:t xml:space="preserve">$8,750,000 </w:t>
      </w:r>
      <w:r>
        <w:tab/>
      </w:r>
      <w:r>
        <w:tab/>
        <w:t xml:space="preserve">  350</w:t>
      </w:r>
    </w:p>
    <w:p w:rsidR="00901881" w:rsidRDefault="002A5AE3" w:rsidP="00901881">
      <w:pPr>
        <w:pStyle w:val="NoSpacing"/>
      </w:pPr>
      <w:r>
        <w:t>Lawrence County</w:t>
      </w:r>
      <w:r>
        <w:tab/>
        <w:t>Street/Road</w:t>
      </w:r>
      <w:r>
        <w:tab/>
      </w:r>
      <w:r>
        <w:tab/>
      </w:r>
      <w:r>
        <w:tab/>
        <w:t>$300,000</w:t>
      </w:r>
      <w:r>
        <w:tab/>
      </w:r>
      <w:r>
        <w:tab/>
        <w:t xml:space="preserve">    15</w:t>
      </w:r>
    </w:p>
    <w:p w:rsidR="00EF4F43" w:rsidRDefault="002A5AE3" w:rsidP="00901881">
      <w:pPr>
        <w:pStyle w:val="NoSpacing"/>
      </w:pPr>
      <w:r>
        <w:t>City of Marmaduke</w:t>
      </w:r>
      <w:r>
        <w:tab/>
        <w:t>Equipment Purchase</w:t>
      </w:r>
      <w:r>
        <w:tab/>
      </w:r>
      <w:r>
        <w:tab/>
        <w:t>$300,000</w:t>
      </w:r>
      <w:r>
        <w:tab/>
      </w:r>
      <w:r>
        <w:tab/>
        <w:t xml:space="preserve">    35</w:t>
      </w:r>
    </w:p>
    <w:p w:rsidR="00901881" w:rsidRDefault="00901881" w:rsidP="00901881">
      <w:pPr>
        <w:pStyle w:val="NoSpacing"/>
      </w:pPr>
    </w:p>
    <w:p w:rsidR="00901881" w:rsidRDefault="00901881" w:rsidP="00901881">
      <w:pPr>
        <w:pStyle w:val="NoSpacing"/>
        <w:rPr>
          <w:szCs w:val="24"/>
        </w:rPr>
      </w:pPr>
    </w:p>
    <w:p w:rsidR="00EF4F43" w:rsidRDefault="002A5AE3">
      <w:r>
        <w:rPr>
          <w:b/>
          <w:szCs w:val="24"/>
        </w:rPr>
        <w:t xml:space="preserve">General Assistance for Public Facilities and Infrastructure (Fac/Infra) (Childcare) (Pub </w:t>
      </w:r>
      <w:proofErr w:type="spellStart"/>
      <w:r>
        <w:rPr>
          <w:b/>
          <w:szCs w:val="24"/>
        </w:rPr>
        <w:t>Hlth</w:t>
      </w:r>
      <w:proofErr w:type="spellEnd"/>
      <w:r>
        <w:rPr>
          <w:b/>
          <w:szCs w:val="24"/>
        </w:rPr>
        <w:t>)</w:t>
      </w:r>
    </w:p>
    <w:p w:rsidR="00EF4F43" w:rsidRDefault="002A5AE3">
      <w:pPr>
        <w:keepNext/>
        <w:widowControl w:val="0"/>
        <w:spacing w:beforeAutospacing="1" w:afterAutospacing="1"/>
        <w:rPr>
          <w:szCs w:val="24"/>
        </w:rPr>
      </w:pPr>
      <w:r>
        <w:t xml:space="preserve">Within the Public and Community Facilities and Infrastructure Priority Need, CDBG funds will be utilized for public facilities and public works projects. Within this Program CDBG funds will be utilized for and will generally be made available under the LMI Area Benefit or LMI Limited Clientele or Presumed Benefit National Objective measures. Funds are awarded for: senior centers; child care centers; public health facilities; youth centers; accredited public libraries; removal of architectural barriers from city halls or county courthouses for accessibility; street, curb, gutter, sidewalk, or storm sewer; flood control and drainage; and, other public facility or infrastructure project determined to be a high priority, and not eligible to be funded under another CDBG program. For the 2018 Program Year, AEDC is considering funding public facility and public infrastructure projects with an anticipated $1,911,484 in CDBG resources. The award amount is based on beneficiary data of the project area as well as the feasibility and need for the project. An estimated 5,000 persons will benefit from </w:t>
      </w:r>
      <w:r w:rsidRPr="00210322">
        <w:t>these activities.</w:t>
      </w:r>
      <w:r w:rsidR="00957A27" w:rsidRPr="00210322">
        <w:t xml:space="preserve"> </w:t>
      </w:r>
      <w:r w:rsidRPr="00210322">
        <w:t>Note that</w:t>
      </w:r>
      <w:r>
        <w:t xml:space="preserve"> additional funds may be provided for this line item in the future through the de-obligation of unused funds from other line items, or from de-obligated funds from previous funding years.</w:t>
      </w:r>
    </w:p>
    <w:p w:rsidR="00EF4F43" w:rsidRDefault="002A5AE3">
      <w:r>
        <w:rPr>
          <w:b/>
          <w:szCs w:val="24"/>
        </w:rPr>
        <w:t>Actual Accomplishments:</w:t>
      </w:r>
    </w:p>
    <w:p w:rsidR="00EE17A8" w:rsidRDefault="002A5AE3" w:rsidP="001566AD">
      <w:pPr>
        <w:keepNext/>
        <w:widowControl w:val="0"/>
        <w:spacing w:before="100" w:beforeAutospacing="1" w:after="100" w:afterAutospacing="1"/>
      </w:pPr>
      <w:r>
        <w:t xml:space="preserve">As of </w:t>
      </w:r>
      <w:proofErr w:type="gramStart"/>
      <w:r>
        <w:t>June 30, 2019</w:t>
      </w:r>
      <w:proofErr w:type="gramEnd"/>
      <w:r>
        <w:t xml:space="preserve"> the state had awarded three grants and had made three commitments to projects totaling $1,172,092 to benefit an estimated 11,783 persons. </w:t>
      </w:r>
    </w:p>
    <w:p w:rsidR="00EE17A8" w:rsidRPr="00EE17A8" w:rsidRDefault="002A5AE3" w:rsidP="001566AD">
      <w:pPr>
        <w:pStyle w:val="NoSpacing"/>
        <w:jc w:val="left"/>
        <w:rPr>
          <w:b/>
        </w:rPr>
      </w:pPr>
      <w:r w:rsidRPr="00EE17A8">
        <w:rPr>
          <w:b/>
        </w:rPr>
        <w:t>Grantee</w:t>
      </w:r>
      <w:r w:rsidRPr="00EE17A8">
        <w:rPr>
          <w:b/>
        </w:rPr>
        <w:tab/>
      </w:r>
      <w:r w:rsidRPr="00EE17A8">
        <w:rPr>
          <w:b/>
        </w:rPr>
        <w:tab/>
        <w:t xml:space="preserve">   </w:t>
      </w:r>
      <w:r w:rsidRPr="00EE17A8">
        <w:rPr>
          <w:b/>
        </w:rPr>
        <w:tab/>
        <w:t xml:space="preserve"> Project Type</w:t>
      </w:r>
      <w:r w:rsidRPr="00EE17A8">
        <w:rPr>
          <w:b/>
        </w:rPr>
        <w:tab/>
        <w:t xml:space="preserve">      </w:t>
      </w:r>
      <w:r w:rsidR="00EE17A8">
        <w:rPr>
          <w:b/>
        </w:rPr>
        <w:tab/>
      </w:r>
      <w:r w:rsidRPr="00EE17A8">
        <w:rPr>
          <w:b/>
        </w:rPr>
        <w:t>Grant Total</w:t>
      </w:r>
      <w:r w:rsidRPr="00EE17A8">
        <w:rPr>
          <w:b/>
        </w:rPr>
        <w:tab/>
      </w:r>
      <w:proofErr w:type="spellStart"/>
      <w:r w:rsidRPr="00EE17A8">
        <w:rPr>
          <w:b/>
        </w:rPr>
        <w:t>Total</w:t>
      </w:r>
      <w:proofErr w:type="spellEnd"/>
      <w:r w:rsidRPr="00EE17A8">
        <w:rPr>
          <w:b/>
        </w:rPr>
        <w:t xml:space="preserve"> Persons to be Served</w:t>
      </w:r>
    </w:p>
    <w:p w:rsidR="00EE17A8" w:rsidRDefault="002A5AE3" w:rsidP="00EE17A8">
      <w:pPr>
        <w:pStyle w:val="NoSpacing"/>
      </w:pPr>
      <w:r w:rsidRPr="00EE17A8">
        <w:rPr>
          <w:b/>
        </w:rPr>
        <w:t>Awarded:</w:t>
      </w:r>
      <w:r>
        <w:t xml:space="preserve"> General Assistance Public Facilities &amp; Infrastructure (3 Projects)</w:t>
      </w:r>
    </w:p>
    <w:p w:rsidR="00EE17A8" w:rsidRDefault="002A5AE3" w:rsidP="00EE17A8">
      <w:pPr>
        <w:pStyle w:val="NoSpacing"/>
      </w:pPr>
      <w:r>
        <w:t>Lonoke County</w:t>
      </w:r>
      <w:r>
        <w:tab/>
      </w:r>
      <w:r>
        <w:tab/>
      </w:r>
      <w:r w:rsidR="00EE17A8">
        <w:tab/>
      </w:r>
      <w:r>
        <w:t>Abused Children</w:t>
      </w:r>
      <w:r w:rsidR="00EE17A8">
        <w:tab/>
      </w:r>
      <w:r>
        <w:t xml:space="preserve">$219,200.00  </w:t>
      </w:r>
      <w:r w:rsidR="001566AD">
        <w:tab/>
      </w:r>
      <w:r w:rsidR="001566AD">
        <w:tab/>
        <w:t xml:space="preserve">    </w:t>
      </w:r>
      <w:r>
        <w:t>284</w:t>
      </w:r>
    </w:p>
    <w:p w:rsidR="00EE17A8" w:rsidRDefault="002A5AE3" w:rsidP="00EE17A8">
      <w:pPr>
        <w:pStyle w:val="NoSpacing"/>
      </w:pPr>
      <w:r>
        <w:t xml:space="preserve">White County </w:t>
      </w:r>
      <w:r>
        <w:tab/>
      </w:r>
      <w:r>
        <w:tab/>
      </w:r>
      <w:r w:rsidR="00EE17A8">
        <w:tab/>
      </w:r>
      <w:r>
        <w:t>Abused Children</w:t>
      </w:r>
      <w:r w:rsidR="00EE17A8">
        <w:tab/>
      </w:r>
      <w:r>
        <w:t xml:space="preserve"> $219,200.00 </w:t>
      </w:r>
      <w:r>
        <w:tab/>
      </w:r>
      <w:r w:rsidR="001566AD">
        <w:tab/>
        <w:t xml:space="preserve">    </w:t>
      </w:r>
      <w:r>
        <w:t>425</w:t>
      </w:r>
      <w:r>
        <w:tab/>
        <w:t xml:space="preserve">  </w:t>
      </w:r>
      <w:r>
        <w:tab/>
        <w:t xml:space="preserve">  </w:t>
      </w:r>
    </w:p>
    <w:p w:rsidR="00EE17A8" w:rsidRPr="00EE17A8" w:rsidRDefault="002A5AE3" w:rsidP="00EE17A8">
      <w:pPr>
        <w:pStyle w:val="NoSpacing"/>
        <w:rPr>
          <w:u w:val="single"/>
        </w:rPr>
      </w:pPr>
      <w:r w:rsidRPr="00EE17A8">
        <w:rPr>
          <w:u w:val="single"/>
        </w:rPr>
        <w:t>City of Batesville</w:t>
      </w:r>
      <w:r w:rsidRPr="00EE17A8">
        <w:rPr>
          <w:u w:val="single"/>
        </w:rPr>
        <w:tab/>
      </w:r>
      <w:r w:rsidRPr="00EE17A8">
        <w:rPr>
          <w:u w:val="single"/>
        </w:rPr>
        <w:tab/>
        <w:t>Childcare</w:t>
      </w:r>
      <w:r w:rsidRPr="00EE17A8">
        <w:rPr>
          <w:u w:val="single"/>
        </w:rPr>
        <w:tab/>
        <w:t xml:space="preserve">     </w:t>
      </w:r>
      <w:r w:rsidR="00EE17A8" w:rsidRPr="00EE17A8">
        <w:rPr>
          <w:u w:val="single"/>
        </w:rPr>
        <w:tab/>
      </w:r>
      <w:r w:rsidRPr="00EE17A8">
        <w:rPr>
          <w:u w:val="single"/>
        </w:rPr>
        <w:t xml:space="preserve">$143,700.00  </w:t>
      </w:r>
      <w:r w:rsidRPr="00EE17A8">
        <w:rPr>
          <w:u w:val="single"/>
        </w:rPr>
        <w:tab/>
        <w:t xml:space="preserve">  </w:t>
      </w:r>
      <w:r w:rsidR="001566AD">
        <w:rPr>
          <w:u w:val="single"/>
        </w:rPr>
        <w:tab/>
        <w:t xml:space="preserve">      </w:t>
      </w:r>
      <w:r w:rsidRPr="00EE17A8">
        <w:rPr>
          <w:u w:val="single"/>
        </w:rPr>
        <w:t>92</w:t>
      </w:r>
    </w:p>
    <w:p w:rsidR="00EE17A8" w:rsidRDefault="002A5AE3" w:rsidP="00EE17A8">
      <w:pPr>
        <w:pStyle w:val="NoSpacing"/>
        <w:rPr>
          <w:b/>
        </w:rPr>
      </w:pPr>
      <w:r w:rsidRPr="00EE17A8">
        <w:rPr>
          <w:b/>
        </w:rPr>
        <w:t>Subtotal:</w:t>
      </w:r>
      <w:r w:rsidRPr="00EE17A8">
        <w:rPr>
          <w:b/>
        </w:rPr>
        <w:tab/>
      </w:r>
      <w:r w:rsidRPr="00EE17A8">
        <w:rPr>
          <w:b/>
        </w:rPr>
        <w:tab/>
      </w:r>
      <w:r w:rsidRPr="00EE17A8">
        <w:rPr>
          <w:b/>
        </w:rPr>
        <w:tab/>
      </w:r>
      <w:r w:rsidRPr="00EE17A8">
        <w:rPr>
          <w:b/>
        </w:rPr>
        <w:tab/>
        <w:t xml:space="preserve">     </w:t>
      </w:r>
      <w:r w:rsidR="00EE17A8" w:rsidRPr="00EE17A8">
        <w:rPr>
          <w:b/>
        </w:rPr>
        <w:tab/>
      </w:r>
      <w:r w:rsidR="00EE17A8" w:rsidRPr="00EE17A8">
        <w:rPr>
          <w:b/>
        </w:rPr>
        <w:tab/>
      </w:r>
      <w:r w:rsidRPr="00EE17A8">
        <w:rPr>
          <w:b/>
        </w:rPr>
        <w:t>$582,100.00</w:t>
      </w:r>
      <w:r w:rsidRPr="00EE17A8">
        <w:rPr>
          <w:b/>
        </w:rPr>
        <w:tab/>
      </w:r>
      <w:r w:rsidR="001566AD">
        <w:rPr>
          <w:b/>
        </w:rPr>
        <w:tab/>
        <w:t xml:space="preserve">  </w:t>
      </w:r>
      <w:r w:rsidRPr="00EE17A8">
        <w:rPr>
          <w:b/>
        </w:rPr>
        <w:t>1001</w:t>
      </w:r>
    </w:p>
    <w:p w:rsidR="001566AD" w:rsidRPr="00582265" w:rsidRDefault="001566AD" w:rsidP="001566AD">
      <w:pPr>
        <w:pStyle w:val="NoSpacing"/>
        <w:jc w:val="left"/>
        <w:rPr>
          <w:b/>
          <w:sz w:val="16"/>
        </w:rPr>
      </w:pPr>
    </w:p>
    <w:p w:rsidR="00EE17A8" w:rsidRPr="00EE17A8" w:rsidRDefault="002A5AE3" w:rsidP="001566AD">
      <w:pPr>
        <w:pStyle w:val="NoSpacing"/>
        <w:jc w:val="left"/>
        <w:rPr>
          <w:b/>
        </w:rPr>
      </w:pPr>
      <w:r w:rsidRPr="00EE17A8">
        <w:rPr>
          <w:b/>
        </w:rPr>
        <w:t>Grantee</w:t>
      </w:r>
      <w:r w:rsidRPr="00EE17A8">
        <w:rPr>
          <w:b/>
        </w:rPr>
        <w:tab/>
      </w:r>
      <w:r w:rsidRPr="00EE17A8">
        <w:rPr>
          <w:b/>
        </w:rPr>
        <w:tab/>
        <w:t xml:space="preserve">   </w:t>
      </w:r>
      <w:r w:rsidRPr="00EE17A8">
        <w:rPr>
          <w:b/>
        </w:rPr>
        <w:tab/>
        <w:t xml:space="preserve"> Project Type</w:t>
      </w:r>
      <w:r w:rsidRPr="00EE17A8">
        <w:rPr>
          <w:b/>
        </w:rPr>
        <w:tab/>
        <w:t xml:space="preserve">     </w:t>
      </w:r>
      <w:r w:rsidR="00EE17A8" w:rsidRPr="00EE17A8">
        <w:rPr>
          <w:b/>
        </w:rPr>
        <w:tab/>
      </w:r>
      <w:r w:rsidRPr="00EE17A8">
        <w:rPr>
          <w:b/>
        </w:rPr>
        <w:t>Grant Total</w:t>
      </w:r>
      <w:r w:rsidRPr="00EE17A8">
        <w:rPr>
          <w:b/>
        </w:rPr>
        <w:tab/>
      </w:r>
      <w:proofErr w:type="spellStart"/>
      <w:r w:rsidRPr="00EE17A8">
        <w:rPr>
          <w:b/>
        </w:rPr>
        <w:t>Total</w:t>
      </w:r>
      <w:proofErr w:type="spellEnd"/>
      <w:r w:rsidRPr="00EE17A8">
        <w:rPr>
          <w:b/>
        </w:rPr>
        <w:t xml:space="preserve"> Persons to be Served</w:t>
      </w:r>
    </w:p>
    <w:p w:rsidR="00EE17A8" w:rsidRDefault="002A5AE3" w:rsidP="00EE17A8">
      <w:pPr>
        <w:pStyle w:val="NoSpacing"/>
      </w:pPr>
      <w:r w:rsidRPr="00EE17A8">
        <w:rPr>
          <w:b/>
        </w:rPr>
        <w:t>Committed:</w:t>
      </w:r>
      <w:r>
        <w:t xml:space="preserve"> General Assistance Public Facilities &amp; Infrastructure (3Projects)</w:t>
      </w:r>
    </w:p>
    <w:p w:rsidR="00EE17A8" w:rsidRDefault="002A5AE3" w:rsidP="00EE17A8">
      <w:pPr>
        <w:pStyle w:val="NoSpacing"/>
      </w:pPr>
      <w:r>
        <w:t>City of Osceola</w:t>
      </w:r>
      <w:r>
        <w:tab/>
      </w:r>
      <w:r>
        <w:tab/>
        <w:t xml:space="preserve"> </w:t>
      </w:r>
      <w:r w:rsidR="00EE17A8">
        <w:tab/>
      </w:r>
      <w:r>
        <w:t xml:space="preserve">Community Center  </w:t>
      </w:r>
      <w:r w:rsidR="00EE17A8">
        <w:tab/>
      </w:r>
      <w:r>
        <w:t>$163,492.00</w:t>
      </w:r>
      <w:r>
        <w:tab/>
      </w:r>
      <w:r w:rsidR="001566AD">
        <w:tab/>
        <w:t xml:space="preserve">  </w:t>
      </w:r>
      <w:r>
        <w:t>7,105</w:t>
      </w:r>
    </w:p>
    <w:p w:rsidR="00EE17A8" w:rsidRDefault="002A5AE3" w:rsidP="00EE17A8">
      <w:pPr>
        <w:pStyle w:val="NoSpacing"/>
      </w:pPr>
      <w:r>
        <w:t xml:space="preserve">City of Corning </w:t>
      </w:r>
      <w:r>
        <w:tab/>
      </w:r>
      <w:r>
        <w:tab/>
        <w:t xml:space="preserve"> </w:t>
      </w:r>
      <w:r w:rsidR="00EE17A8">
        <w:tab/>
      </w:r>
      <w:r>
        <w:t>Drainage</w:t>
      </w:r>
      <w:r>
        <w:tab/>
        <w:t xml:space="preserve">     </w:t>
      </w:r>
      <w:r w:rsidR="00EE17A8">
        <w:tab/>
      </w:r>
      <w:r>
        <w:t xml:space="preserve">$208,000.00 </w:t>
      </w:r>
      <w:r>
        <w:tab/>
      </w:r>
      <w:r w:rsidR="001566AD">
        <w:tab/>
        <w:t xml:space="preserve">  </w:t>
      </w:r>
      <w:r>
        <w:t>3,225</w:t>
      </w:r>
    </w:p>
    <w:p w:rsidR="00EE17A8" w:rsidRPr="00EE17A8" w:rsidRDefault="002A5AE3" w:rsidP="00EE17A8">
      <w:pPr>
        <w:pStyle w:val="NoSpacing"/>
        <w:rPr>
          <w:u w:val="single"/>
        </w:rPr>
      </w:pPr>
      <w:r w:rsidRPr="00EE17A8">
        <w:rPr>
          <w:u w:val="single"/>
        </w:rPr>
        <w:t>City of Paragould</w:t>
      </w:r>
      <w:r w:rsidRPr="00EE17A8">
        <w:rPr>
          <w:u w:val="single"/>
        </w:rPr>
        <w:tab/>
      </w:r>
      <w:r w:rsidRPr="00EE17A8">
        <w:rPr>
          <w:u w:val="single"/>
        </w:rPr>
        <w:tab/>
        <w:t xml:space="preserve">Homeless Shelter      </w:t>
      </w:r>
      <w:r w:rsidR="00EE17A8" w:rsidRPr="00EE17A8">
        <w:rPr>
          <w:u w:val="single"/>
        </w:rPr>
        <w:tab/>
      </w:r>
      <w:r w:rsidRPr="00EE17A8">
        <w:rPr>
          <w:u w:val="single"/>
        </w:rPr>
        <w:t xml:space="preserve">$218,500.00  </w:t>
      </w:r>
      <w:r w:rsidRPr="00EE17A8">
        <w:rPr>
          <w:u w:val="single"/>
        </w:rPr>
        <w:tab/>
        <w:t xml:space="preserve">  </w:t>
      </w:r>
      <w:r w:rsidR="001566AD">
        <w:rPr>
          <w:u w:val="single"/>
        </w:rPr>
        <w:tab/>
        <w:t xml:space="preserve">     </w:t>
      </w:r>
      <w:r w:rsidRPr="00EE17A8">
        <w:rPr>
          <w:u w:val="single"/>
        </w:rPr>
        <w:t>452</w:t>
      </w:r>
    </w:p>
    <w:p w:rsidR="00EE17A8" w:rsidRPr="00EE17A8" w:rsidRDefault="002A5AE3" w:rsidP="00EE17A8">
      <w:pPr>
        <w:pStyle w:val="NoSpacing"/>
        <w:rPr>
          <w:b/>
        </w:rPr>
      </w:pPr>
      <w:r w:rsidRPr="00EE17A8">
        <w:rPr>
          <w:b/>
        </w:rPr>
        <w:t>Subtotal:</w:t>
      </w:r>
      <w:r w:rsidRPr="00EE17A8">
        <w:rPr>
          <w:b/>
        </w:rPr>
        <w:tab/>
      </w:r>
      <w:r w:rsidRPr="00EE17A8">
        <w:rPr>
          <w:b/>
        </w:rPr>
        <w:tab/>
      </w:r>
      <w:r w:rsidRPr="00EE17A8">
        <w:rPr>
          <w:b/>
        </w:rPr>
        <w:tab/>
      </w:r>
      <w:r w:rsidRPr="00EE17A8">
        <w:rPr>
          <w:b/>
        </w:rPr>
        <w:tab/>
        <w:t xml:space="preserve">     </w:t>
      </w:r>
      <w:r w:rsidR="00EE17A8" w:rsidRPr="00EE17A8">
        <w:rPr>
          <w:b/>
        </w:rPr>
        <w:tab/>
      </w:r>
      <w:r w:rsidR="00EE17A8" w:rsidRPr="00EE17A8">
        <w:rPr>
          <w:b/>
        </w:rPr>
        <w:tab/>
      </w:r>
      <w:r w:rsidRPr="00EE17A8">
        <w:rPr>
          <w:b/>
        </w:rPr>
        <w:t>$589,992.00</w:t>
      </w:r>
      <w:r w:rsidRPr="00EE17A8">
        <w:rPr>
          <w:b/>
        </w:rPr>
        <w:tab/>
      </w:r>
      <w:r w:rsidR="001566AD">
        <w:rPr>
          <w:b/>
        </w:rPr>
        <w:tab/>
        <w:t xml:space="preserve"> </w:t>
      </w:r>
      <w:r w:rsidRPr="00EE17A8">
        <w:rPr>
          <w:b/>
        </w:rPr>
        <w:t>10782</w:t>
      </w:r>
    </w:p>
    <w:p w:rsidR="00EF4F43" w:rsidRPr="00EE17A8" w:rsidRDefault="002A5AE3" w:rsidP="00EE17A8">
      <w:pPr>
        <w:pStyle w:val="NoSpacing"/>
        <w:rPr>
          <w:b/>
          <w:szCs w:val="24"/>
        </w:rPr>
      </w:pPr>
      <w:r w:rsidRPr="00EE17A8">
        <w:rPr>
          <w:b/>
        </w:rPr>
        <w:t>Grand Totals (6 projects)</w:t>
      </w:r>
      <w:r w:rsidRPr="00EE17A8">
        <w:rPr>
          <w:b/>
        </w:rPr>
        <w:tab/>
      </w:r>
      <w:r w:rsidRPr="00EE17A8">
        <w:rPr>
          <w:b/>
        </w:rPr>
        <w:tab/>
      </w:r>
      <w:r w:rsidRPr="00EE17A8">
        <w:rPr>
          <w:b/>
        </w:rPr>
        <w:tab/>
        <w:t xml:space="preserve">  </w:t>
      </w:r>
      <w:r w:rsidR="00EE17A8" w:rsidRPr="00EE17A8">
        <w:rPr>
          <w:b/>
        </w:rPr>
        <w:tab/>
      </w:r>
      <w:r w:rsidRPr="00EE17A8">
        <w:rPr>
          <w:b/>
        </w:rPr>
        <w:t>$1,172,092.00</w:t>
      </w:r>
      <w:r w:rsidRPr="00EE17A8">
        <w:rPr>
          <w:b/>
        </w:rPr>
        <w:tab/>
      </w:r>
      <w:r w:rsidRPr="00EE17A8">
        <w:rPr>
          <w:b/>
        </w:rPr>
        <w:tab/>
        <w:t>11,783</w:t>
      </w:r>
    </w:p>
    <w:p w:rsidR="001566AD" w:rsidRDefault="001566AD">
      <w:pPr>
        <w:rPr>
          <w:b/>
          <w:szCs w:val="24"/>
        </w:rPr>
      </w:pPr>
    </w:p>
    <w:p w:rsidR="00EF4F43" w:rsidRDefault="002A5AE3">
      <w:r>
        <w:rPr>
          <w:b/>
          <w:szCs w:val="24"/>
        </w:rPr>
        <w:lastRenderedPageBreak/>
        <w:t>Water/Wastewater (Infra)</w:t>
      </w:r>
    </w:p>
    <w:p w:rsidR="00EF4F43" w:rsidRDefault="002A5AE3">
      <w:pPr>
        <w:keepNext/>
        <w:widowControl w:val="0"/>
        <w:spacing w:beforeAutospacing="1" w:afterAutospacing="1"/>
        <w:rPr>
          <w:szCs w:val="24"/>
        </w:rPr>
      </w:pPr>
      <w:r>
        <w:t xml:space="preserve">For Program Year 2018, the State of Arkansas planned to enhance a suitable living environment for the citizens of Arkansas by providing improved access to clean, safe drinking water and safe sanitary sewer systems. In 2018, the state made available $4,428,653 in funding for the construction or expansion of water and wastewater projects. These improvements will </w:t>
      </w:r>
      <w:proofErr w:type="gramStart"/>
      <w:r>
        <w:t>provide assistance to</w:t>
      </w:r>
      <w:proofErr w:type="gramEnd"/>
      <w:r>
        <w:t xml:space="preserve"> an estimated 2,000 persons. At least 51% of all households benefiting from this line item will have incomes below 80% of the area median income.</w:t>
      </w:r>
    </w:p>
    <w:p w:rsidR="00EF4F43" w:rsidRDefault="002A5AE3">
      <w:r>
        <w:rPr>
          <w:b/>
          <w:szCs w:val="24"/>
        </w:rPr>
        <w:t>Actual Accomplishments.</w:t>
      </w:r>
    </w:p>
    <w:p w:rsidR="00EE17A8" w:rsidRPr="00EE17A8" w:rsidRDefault="002A5AE3" w:rsidP="00EE17A8">
      <w:pPr>
        <w:pStyle w:val="NoSpacing"/>
        <w:rPr>
          <w:b/>
        </w:rPr>
      </w:pPr>
      <w:r w:rsidRPr="00EE17A8">
        <w:rPr>
          <w:b/>
        </w:rPr>
        <w:t>Grantee</w:t>
      </w:r>
      <w:r w:rsidRPr="00EE17A8">
        <w:rPr>
          <w:b/>
        </w:rPr>
        <w:tab/>
      </w:r>
      <w:r w:rsidRPr="00EE17A8">
        <w:rPr>
          <w:b/>
        </w:rPr>
        <w:tab/>
        <w:t xml:space="preserve">   </w:t>
      </w:r>
      <w:r w:rsidRPr="00EE17A8">
        <w:rPr>
          <w:b/>
        </w:rPr>
        <w:tab/>
        <w:t xml:space="preserve"> Grant Total</w:t>
      </w:r>
      <w:r w:rsidRPr="00EE17A8">
        <w:rPr>
          <w:b/>
        </w:rPr>
        <w:tab/>
      </w:r>
      <w:proofErr w:type="spellStart"/>
      <w:r w:rsidRPr="00EE17A8">
        <w:rPr>
          <w:b/>
        </w:rPr>
        <w:t>Total</w:t>
      </w:r>
      <w:proofErr w:type="spellEnd"/>
      <w:r w:rsidRPr="00EE17A8">
        <w:rPr>
          <w:b/>
        </w:rPr>
        <w:t xml:space="preserve"> Persons to be Served</w:t>
      </w:r>
    </w:p>
    <w:p w:rsidR="00EE17A8" w:rsidRDefault="002A5AE3" w:rsidP="00EE17A8">
      <w:pPr>
        <w:pStyle w:val="NoSpacing"/>
      </w:pPr>
      <w:r w:rsidRPr="00EE17A8">
        <w:rPr>
          <w:b/>
        </w:rPr>
        <w:t>Funded:</w:t>
      </w:r>
      <w:r>
        <w:t xml:space="preserve"> Infrastructure-Water/Wastewater (4 projects)</w:t>
      </w:r>
    </w:p>
    <w:p w:rsidR="00EE17A8" w:rsidRDefault="002A5AE3" w:rsidP="00EE17A8">
      <w:pPr>
        <w:pStyle w:val="NoSpacing"/>
      </w:pPr>
      <w:r>
        <w:t>Benton County</w:t>
      </w:r>
      <w:r>
        <w:tab/>
      </w:r>
      <w:r>
        <w:tab/>
      </w:r>
      <w:r w:rsidR="00EE17A8">
        <w:tab/>
      </w:r>
      <w:r>
        <w:t>$223,000.00</w:t>
      </w:r>
      <w:r>
        <w:tab/>
      </w:r>
      <w:r>
        <w:tab/>
        <w:t xml:space="preserve">     37</w:t>
      </w:r>
    </w:p>
    <w:p w:rsidR="00EE17A8" w:rsidRDefault="002A5AE3" w:rsidP="00EE17A8">
      <w:pPr>
        <w:pStyle w:val="NoSpacing"/>
      </w:pPr>
      <w:r>
        <w:t>City of Huntsville</w:t>
      </w:r>
      <w:r>
        <w:tab/>
      </w:r>
      <w:r>
        <w:tab/>
        <w:t>$221,500.00</w:t>
      </w:r>
      <w:r>
        <w:tab/>
      </w:r>
      <w:r>
        <w:tab/>
        <w:t>2,346</w:t>
      </w:r>
    </w:p>
    <w:p w:rsidR="00EE17A8" w:rsidRDefault="002A5AE3" w:rsidP="00EE17A8">
      <w:pPr>
        <w:pStyle w:val="NoSpacing"/>
      </w:pPr>
      <w:r>
        <w:t>City of Eureka Springs</w:t>
      </w:r>
      <w:r>
        <w:tab/>
      </w:r>
      <w:r w:rsidR="00EE17A8">
        <w:tab/>
      </w:r>
      <w:r>
        <w:t>$221,500.00</w:t>
      </w:r>
      <w:r>
        <w:tab/>
      </w:r>
      <w:r>
        <w:tab/>
        <w:t>2,073</w:t>
      </w:r>
    </w:p>
    <w:p w:rsidR="00EE17A8" w:rsidRPr="00EE17A8" w:rsidRDefault="002A5AE3" w:rsidP="00EE17A8">
      <w:pPr>
        <w:pStyle w:val="NoSpacing"/>
        <w:rPr>
          <w:u w:val="single"/>
        </w:rPr>
      </w:pPr>
      <w:r w:rsidRPr="00EE17A8">
        <w:rPr>
          <w:u w:val="single"/>
        </w:rPr>
        <w:t>City of Ward</w:t>
      </w:r>
      <w:r w:rsidRPr="00EE17A8">
        <w:rPr>
          <w:u w:val="single"/>
        </w:rPr>
        <w:tab/>
      </w:r>
      <w:r w:rsidRPr="00EE17A8">
        <w:rPr>
          <w:u w:val="single"/>
        </w:rPr>
        <w:tab/>
      </w:r>
      <w:r w:rsidR="00EE17A8" w:rsidRPr="00EE17A8">
        <w:rPr>
          <w:u w:val="single"/>
        </w:rPr>
        <w:tab/>
      </w:r>
      <w:r w:rsidRPr="00EE17A8">
        <w:rPr>
          <w:u w:val="single"/>
        </w:rPr>
        <w:t>$224,500.00</w:t>
      </w:r>
      <w:r w:rsidRPr="00EE17A8">
        <w:rPr>
          <w:u w:val="single"/>
        </w:rPr>
        <w:tab/>
      </w:r>
      <w:r w:rsidRPr="00EE17A8">
        <w:rPr>
          <w:u w:val="single"/>
        </w:rPr>
        <w:tab/>
        <w:t xml:space="preserve">      39</w:t>
      </w:r>
    </w:p>
    <w:p w:rsidR="00EE17A8" w:rsidRPr="00EE17A8" w:rsidRDefault="002A5AE3" w:rsidP="00EE17A8">
      <w:pPr>
        <w:pStyle w:val="NoSpacing"/>
        <w:rPr>
          <w:b/>
        </w:rPr>
      </w:pPr>
      <w:r w:rsidRPr="00EE17A8">
        <w:rPr>
          <w:b/>
        </w:rPr>
        <w:t>Subtotal</w:t>
      </w:r>
      <w:r w:rsidRPr="00EE17A8">
        <w:rPr>
          <w:b/>
        </w:rPr>
        <w:tab/>
      </w:r>
      <w:r w:rsidRPr="00EE17A8">
        <w:rPr>
          <w:b/>
        </w:rPr>
        <w:tab/>
      </w:r>
      <w:r w:rsidRPr="00EE17A8">
        <w:rPr>
          <w:b/>
        </w:rPr>
        <w:tab/>
        <w:t>$890,500.00</w:t>
      </w:r>
      <w:r w:rsidRPr="00EE17A8">
        <w:rPr>
          <w:b/>
        </w:rPr>
        <w:tab/>
      </w:r>
      <w:r w:rsidRPr="00EE17A8">
        <w:rPr>
          <w:b/>
        </w:rPr>
        <w:tab/>
        <w:t xml:space="preserve"> 4,495</w:t>
      </w:r>
    </w:p>
    <w:p w:rsidR="00130821" w:rsidRDefault="00130821" w:rsidP="00EE17A8">
      <w:pPr>
        <w:pStyle w:val="NoSpacing"/>
        <w:rPr>
          <w:b/>
        </w:rPr>
      </w:pPr>
    </w:p>
    <w:p w:rsidR="00EE17A8" w:rsidRDefault="002A5AE3" w:rsidP="00EE17A8">
      <w:pPr>
        <w:pStyle w:val="NoSpacing"/>
      </w:pPr>
      <w:r w:rsidRPr="00EE17A8">
        <w:rPr>
          <w:b/>
        </w:rPr>
        <w:t>Committed:</w:t>
      </w:r>
      <w:r>
        <w:t xml:space="preserve"> Infrastructure-Water/Wastewater (10 projects)</w:t>
      </w:r>
    </w:p>
    <w:p w:rsidR="00EE17A8" w:rsidRDefault="002A5AE3" w:rsidP="00EE17A8">
      <w:pPr>
        <w:pStyle w:val="NoSpacing"/>
      </w:pPr>
      <w:r>
        <w:t xml:space="preserve">City of Foreman </w:t>
      </w:r>
      <w:r>
        <w:tab/>
      </w:r>
      <w:r>
        <w:tab/>
        <w:t>$200,000.00</w:t>
      </w:r>
      <w:r>
        <w:tab/>
      </w:r>
      <w:r>
        <w:tab/>
        <w:t xml:space="preserve"> 1,011</w:t>
      </w:r>
    </w:p>
    <w:p w:rsidR="00EE17A8" w:rsidRDefault="002A5AE3" w:rsidP="00EE17A8">
      <w:pPr>
        <w:pStyle w:val="NoSpacing"/>
      </w:pPr>
      <w:r>
        <w:t>City of Wynne</w:t>
      </w:r>
      <w:r>
        <w:tab/>
      </w:r>
      <w:r>
        <w:tab/>
      </w:r>
      <w:r w:rsidR="00EE17A8">
        <w:tab/>
      </w:r>
      <w:r>
        <w:t>$221,500.00</w:t>
      </w:r>
      <w:r>
        <w:tab/>
      </w:r>
      <w:r>
        <w:tab/>
        <w:t xml:space="preserve">     166</w:t>
      </w:r>
    </w:p>
    <w:p w:rsidR="00EE17A8" w:rsidRDefault="002A5AE3" w:rsidP="00EE17A8">
      <w:pPr>
        <w:pStyle w:val="NoSpacing"/>
      </w:pPr>
      <w:r>
        <w:t>City of Magnolia</w:t>
      </w:r>
      <w:r>
        <w:tab/>
      </w:r>
      <w:r>
        <w:tab/>
        <w:t>$200,000.00</w:t>
      </w:r>
      <w:r>
        <w:tab/>
      </w:r>
      <w:r>
        <w:tab/>
        <w:t>11,577</w:t>
      </w:r>
    </w:p>
    <w:p w:rsidR="00EE17A8" w:rsidRDefault="002A5AE3" w:rsidP="00EE17A8">
      <w:pPr>
        <w:pStyle w:val="NoSpacing"/>
      </w:pPr>
      <w:r>
        <w:t>City of Prescott</w:t>
      </w:r>
      <w:r>
        <w:tab/>
      </w:r>
      <w:r>
        <w:tab/>
      </w:r>
      <w:r w:rsidR="00EE17A8">
        <w:tab/>
      </w:r>
      <w:r>
        <w:t>$199,987.00</w:t>
      </w:r>
      <w:r>
        <w:tab/>
      </w:r>
      <w:r>
        <w:tab/>
        <w:t xml:space="preserve">  3,296</w:t>
      </w:r>
    </w:p>
    <w:p w:rsidR="00EE17A8" w:rsidRDefault="002A5AE3" w:rsidP="00EE17A8">
      <w:pPr>
        <w:pStyle w:val="NoSpacing"/>
      </w:pPr>
      <w:r>
        <w:t xml:space="preserve">City of </w:t>
      </w:r>
      <w:proofErr w:type="spellStart"/>
      <w:r>
        <w:t>DeQueen</w:t>
      </w:r>
      <w:proofErr w:type="spellEnd"/>
      <w:r>
        <w:tab/>
      </w:r>
      <w:r>
        <w:tab/>
        <w:t>$200,000.00</w:t>
      </w:r>
      <w:r>
        <w:tab/>
      </w:r>
      <w:r>
        <w:tab/>
        <w:t xml:space="preserve">  6,594</w:t>
      </w:r>
    </w:p>
    <w:p w:rsidR="00EE17A8" w:rsidRDefault="002A5AE3" w:rsidP="00EE17A8">
      <w:pPr>
        <w:pStyle w:val="NoSpacing"/>
      </w:pPr>
      <w:r>
        <w:t>Town of Louann</w:t>
      </w:r>
      <w:r>
        <w:tab/>
      </w:r>
      <w:r>
        <w:tab/>
      </w:r>
      <w:r w:rsidR="00EE17A8">
        <w:tab/>
      </w:r>
      <w:r>
        <w:t>$200,000.00</w:t>
      </w:r>
      <w:r>
        <w:tab/>
      </w:r>
      <w:r>
        <w:tab/>
        <w:t xml:space="preserve">     164</w:t>
      </w:r>
    </w:p>
    <w:p w:rsidR="00EE17A8" w:rsidRDefault="002A5AE3" w:rsidP="00EE17A8">
      <w:pPr>
        <w:pStyle w:val="NoSpacing"/>
      </w:pPr>
      <w:r>
        <w:t>Calhoun County</w:t>
      </w:r>
      <w:r>
        <w:tab/>
      </w:r>
      <w:r>
        <w:tab/>
      </w:r>
      <w:r w:rsidR="00EE17A8">
        <w:tab/>
      </w:r>
      <w:r>
        <w:t>$793,390.00</w:t>
      </w:r>
      <w:r>
        <w:tab/>
      </w:r>
      <w:r>
        <w:tab/>
        <w:t xml:space="preserve">        52</w:t>
      </w:r>
    </w:p>
    <w:p w:rsidR="00EE17A8" w:rsidRDefault="002A5AE3" w:rsidP="00EE17A8">
      <w:pPr>
        <w:pStyle w:val="NoSpacing"/>
      </w:pPr>
      <w:r>
        <w:t>City of Ogden</w:t>
      </w:r>
      <w:r>
        <w:tab/>
      </w:r>
      <w:r>
        <w:tab/>
      </w:r>
      <w:r w:rsidR="00EE17A8">
        <w:tab/>
      </w:r>
      <w:r>
        <w:t>$166,000.00</w:t>
      </w:r>
      <w:r>
        <w:tab/>
      </w:r>
      <w:r>
        <w:tab/>
        <w:t xml:space="preserve">     </w:t>
      </w:r>
      <w:r w:rsidR="00130821">
        <w:t xml:space="preserve"> </w:t>
      </w:r>
      <w:r>
        <w:t>180</w:t>
      </w:r>
    </w:p>
    <w:p w:rsidR="00EE17A8" w:rsidRDefault="002A5AE3" w:rsidP="00EE17A8">
      <w:pPr>
        <w:pStyle w:val="NoSpacing"/>
      </w:pPr>
      <w:r>
        <w:t xml:space="preserve">City of </w:t>
      </w:r>
      <w:proofErr w:type="spellStart"/>
      <w:r>
        <w:t>Reyno</w:t>
      </w:r>
      <w:proofErr w:type="spellEnd"/>
      <w:r>
        <w:tab/>
      </w:r>
      <w:r>
        <w:tab/>
      </w:r>
      <w:r w:rsidR="00EE17A8">
        <w:tab/>
      </w:r>
      <w:r>
        <w:t>$215,500.00</w:t>
      </w:r>
      <w:r>
        <w:tab/>
      </w:r>
      <w:r>
        <w:tab/>
        <w:t xml:space="preserve">  </w:t>
      </w:r>
      <w:r w:rsidR="00130821">
        <w:t xml:space="preserve"> </w:t>
      </w:r>
      <w:r>
        <w:t xml:space="preserve">   456</w:t>
      </w:r>
    </w:p>
    <w:p w:rsidR="00EE17A8" w:rsidRPr="00EE17A8" w:rsidRDefault="002A5AE3" w:rsidP="00EE17A8">
      <w:pPr>
        <w:pStyle w:val="NoSpacing"/>
        <w:rPr>
          <w:u w:val="single"/>
        </w:rPr>
      </w:pPr>
      <w:r w:rsidRPr="00EE17A8">
        <w:rPr>
          <w:u w:val="single"/>
        </w:rPr>
        <w:t>City of Caraway</w:t>
      </w:r>
      <w:r w:rsidRPr="00EE17A8">
        <w:rPr>
          <w:u w:val="single"/>
        </w:rPr>
        <w:tab/>
      </w:r>
      <w:r w:rsidR="00EE17A8" w:rsidRPr="00EE17A8">
        <w:rPr>
          <w:u w:val="single"/>
        </w:rPr>
        <w:tab/>
      </w:r>
      <w:r w:rsidRPr="00EE17A8">
        <w:rPr>
          <w:u w:val="single"/>
        </w:rPr>
        <w:tab/>
        <w:t>$216,000.00</w:t>
      </w:r>
      <w:r w:rsidRPr="00EE17A8">
        <w:rPr>
          <w:u w:val="single"/>
        </w:rPr>
        <w:tab/>
      </w:r>
      <w:r w:rsidRPr="00EE17A8">
        <w:rPr>
          <w:u w:val="single"/>
        </w:rPr>
        <w:tab/>
      </w:r>
      <w:r w:rsidR="00130821">
        <w:rPr>
          <w:u w:val="single"/>
        </w:rPr>
        <w:t xml:space="preserve"> </w:t>
      </w:r>
      <w:r w:rsidRPr="00EE17A8">
        <w:rPr>
          <w:u w:val="single"/>
        </w:rPr>
        <w:t xml:space="preserve">  1,220</w:t>
      </w:r>
    </w:p>
    <w:p w:rsidR="00EE17A8" w:rsidRPr="00EE17A8" w:rsidRDefault="002A5AE3" w:rsidP="00EE17A8">
      <w:pPr>
        <w:pStyle w:val="NoSpacing"/>
        <w:rPr>
          <w:b/>
        </w:rPr>
      </w:pPr>
      <w:r w:rsidRPr="00EE17A8">
        <w:rPr>
          <w:b/>
        </w:rPr>
        <w:t>Subtotal</w:t>
      </w:r>
      <w:r w:rsidRPr="00EE17A8">
        <w:rPr>
          <w:b/>
        </w:rPr>
        <w:tab/>
      </w:r>
      <w:r w:rsidRPr="00EE17A8">
        <w:rPr>
          <w:b/>
        </w:rPr>
        <w:tab/>
      </w:r>
      <w:r w:rsidRPr="00EE17A8">
        <w:rPr>
          <w:b/>
        </w:rPr>
        <w:tab/>
        <w:t>$2,612,377.00</w:t>
      </w:r>
      <w:r w:rsidRPr="00EE17A8">
        <w:rPr>
          <w:b/>
        </w:rPr>
        <w:tab/>
      </w:r>
      <w:r w:rsidRPr="00EE17A8">
        <w:rPr>
          <w:b/>
        </w:rPr>
        <w:tab/>
      </w:r>
      <w:r w:rsidR="00130821">
        <w:rPr>
          <w:b/>
        </w:rPr>
        <w:t xml:space="preserve"> </w:t>
      </w:r>
      <w:r w:rsidRPr="00EE17A8">
        <w:rPr>
          <w:b/>
        </w:rPr>
        <w:t>24,716</w:t>
      </w:r>
    </w:p>
    <w:p w:rsidR="00EF4F43" w:rsidRPr="00EE17A8" w:rsidRDefault="002A5AE3" w:rsidP="00EE17A8">
      <w:pPr>
        <w:pStyle w:val="NoSpacing"/>
        <w:rPr>
          <w:b/>
          <w:szCs w:val="24"/>
        </w:rPr>
      </w:pPr>
      <w:r w:rsidRPr="00EE17A8">
        <w:rPr>
          <w:b/>
        </w:rPr>
        <w:t>Grand Totals (9 records</w:t>
      </w:r>
      <w:r w:rsidR="00EE17A8" w:rsidRPr="00EE17A8">
        <w:rPr>
          <w:b/>
        </w:rPr>
        <w:tab/>
      </w:r>
      <w:r w:rsidRPr="00EE17A8">
        <w:rPr>
          <w:b/>
        </w:rPr>
        <w:t>)</w:t>
      </w:r>
      <w:r w:rsidRPr="00EE17A8">
        <w:rPr>
          <w:b/>
        </w:rPr>
        <w:tab/>
        <w:t>$3,502,877.00</w:t>
      </w:r>
      <w:r w:rsidRPr="00EE17A8">
        <w:rPr>
          <w:b/>
        </w:rPr>
        <w:tab/>
      </w:r>
      <w:r w:rsidRPr="00EE17A8">
        <w:rPr>
          <w:b/>
        </w:rPr>
        <w:tab/>
      </w:r>
      <w:r w:rsidR="00130821">
        <w:rPr>
          <w:b/>
        </w:rPr>
        <w:t xml:space="preserve"> </w:t>
      </w:r>
      <w:r w:rsidRPr="00EE17A8">
        <w:rPr>
          <w:b/>
        </w:rPr>
        <w:t>29,211</w:t>
      </w:r>
    </w:p>
    <w:p w:rsidR="00EE17A8" w:rsidRDefault="00EE17A8">
      <w:pPr>
        <w:rPr>
          <w:b/>
          <w:szCs w:val="24"/>
        </w:rPr>
      </w:pPr>
    </w:p>
    <w:p w:rsidR="00EF4F43" w:rsidRDefault="002A5AE3">
      <w:r>
        <w:rPr>
          <w:b/>
          <w:szCs w:val="24"/>
        </w:rPr>
        <w:t xml:space="preserve">Fire Protection and Community Centers for Rural Communities (Fire </w:t>
      </w:r>
      <w:proofErr w:type="spellStart"/>
      <w:r>
        <w:rPr>
          <w:b/>
          <w:szCs w:val="24"/>
        </w:rPr>
        <w:t>Prot</w:t>
      </w:r>
      <w:proofErr w:type="spellEnd"/>
      <w:r>
        <w:rPr>
          <w:b/>
          <w:szCs w:val="24"/>
        </w:rPr>
        <w:t>)</w:t>
      </w:r>
    </w:p>
    <w:p w:rsidR="00EF4F43" w:rsidRDefault="002A5AE3">
      <w:pPr>
        <w:keepNext/>
        <w:widowControl w:val="0"/>
        <w:spacing w:beforeAutospacing="1" w:afterAutospacing="1"/>
        <w:rPr>
          <w:szCs w:val="24"/>
        </w:rPr>
      </w:pPr>
      <w:r>
        <w:t>In Program Year 2018, the State of Arkansas, in partnership with the AEDC Division of Rural Services, planned to provide $1,000,000 to fund the construction, expansion or renovation of Community Centers and Fire Stations or Multi-Purpose Centers, and for the purchase of fire trucks and fire protection equipment in cities and unincorporated rural areas with a population of less than 3,000 persons.  These centers will provide meeting areas and will provide enhanced fire protection to an estimated 3,000 persons, more than 51% of whom will have incomes below 80% of the area median-income.</w:t>
      </w:r>
    </w:p>
    <w:p w:rsidR="00EF4F43" w:rsidRDefault="00957A27">
      <w:r>
        <w:rPr>
          <w:b/>
          <w:szCs w:val="24"/>
        </w:rPr>
        <w:t>Actual Accomplishments:</w:t>
      </w:r>
    </w:p>
    <w:p w:rsidR="002A5AE3" w:rsidRDefault="002A5AE3">
      <w:pPr>
        <w:keepNext/>
        <w:widowControl w:val="0"/>
        <w:spacing w:beforeAutospacing="1" w:afterAutospacing="1"/>
      </w:pPr>
      <w:r>
        <w:t xml:space="preserve">As of June 30, 2019, the State had executed 15 grant agreements for fire protection projects and </w:t>
      </w:r>
      <w:r>
        <w:lastRenderedPageBreak/>
        <w:t>community center projects totaling $996,958.66. These projects will enhance a suitable living environment for approximately 11,807 rural Arkansans through the improved access to Community Centers, and through the availability of affordable fire protection services.</w:t>
      </w:r>
    </w:p>
    <w:p w:rsidR="002A5AE3" w:rsidRPr="002A5AE3" w:rsidRDefault="002A5AE3" w:rsidP="002A5AE3">
      <w:pPr>
        <w:pStyle w:val="NoSpacing"/>
        <w:rPr>
          <w:b/>
        </w:rPr>
      </w:pPr>
      <w:r w:rsidRPr="002A5AE3">
        <w:rPr>
          <w:b/>
        </w:rPr>
        <w:t>Grantee</w:t>
      </w:r>
      <w:r w:rsidRPr="002A5AE3">
        <w:rPr>
          <w:b/>
        </w:rPr>
        <w:tab/>
      </w:r>
      <w:r w:rsidRPr="002A5AE3">
        <w:rPr>
          <w:b/>
        </w:rPr>
        <w:tab/>
        <w:t xml:space="preserve">   </w:t>
      </w:r>
      <w:r w:rsidRPr="002A5AE3">
        <w:rPr>
          <w:b/>
        </w:rPr>
        <w:tab/>
        <w:t xml:space="preserve"> Project Type </w:t>
      </w:r>
      <w:r w:rsidRPr="002A5AE3">
        <w:rPr>
          <w:b/>
        </w:rPr>
        <w:tab/>
      </w:r>
      <w:r w:rsidRPr="002A5AE3">
        <w:rPr>
          <w:b/>
        </w:rPr>
        <w:tab/>
        <w:t>Grant Total</w:t>
      </w:r>
      <w:r w:rsidRPr="002A5AE3">
        <w:rPr>
          <w:b/>
        </w:rPr>
        <w:tab/>
      </w:r>
      <w:proofErr w:type="spellStart"/>
      <w:r w:rsidRPr="002A5AE3">
        <w:rPr>
          <w:b/>
        </w:rPr>
        <w:t>Total</w:t>
      </w:r>
      <w:proofErr w:type="spellEnd"/>
      <w:r w:rsidRPr="002A5AE3">
        <w:rPr>
          <w:b/>
        </w:rPr>
        <w:t xml:space="preserve"> Persons to be Served</w:t>
      </w:r>
    </w:p>
    <w:p w:rsidR="002A5AE3" w:rsidRDefault="002A5AE3" w:rsidP="002A5AE3">
      <w:pPr>
        <w:pStyle w:val="NoSpacing"/>
      </w:pPr>
      <w:r w:rsidRPr="002A5AE3">
        <w:rPr>
          <w:b/>
        </w:rPr>
        <w:t>Program Type:</w:t>
      </w:r>
      <w:r>
        <w:t xml:space="preserve"> Fire Protection </w:t>
      </w:r>
      <w:r w:rsidR="0094744B">
        <w:t>and</w:t>
      </w:r>
      <w:r>
        <w:t xml:space="preserve"> Community Centers (15 projects)</w:t>
      </w:r>
    </w:p>
    <w:p w:rsidR="002A5AE3" w:rsidRDefault="002A5AE3" w:rsidP="002A5AE3">
      <w:pPr>
        <w:pStyle w:val="NoSpacing"/>
      </w:pPr>
      <w:r>
        <w:t xml:space="preserve">Town </w:t>
      </w:r>
      <w:proofErr w:type="gramStart"/>
      <w:r>
        <w:t>Of</w:t>
      </w:r>
      <w:proofErr w:type="gramEnd"/>
      <w:r>
        <w:t xml:space="preserve"> Allport</w:t>
      </w:r>
      <w:r>
        <w:tab/>
      </w:r>
      <w:r>
        <w:tab/>
        <w:t xml:space="preserve"> </w:t>
      </w:r>
      <w:r>
        <w:tab/>
        <w:t>Community Center</w:t>
      </w:r>
      <w:r>
        <w:tab/>
        <w:t>$75,000.00</w:t>
      </w:r>
      <w:r>
        <w:tab/>
        <w:t xml:space="preserve">   </w:t>
      </w:r>
      <w:r>
        <w:tab/>
      </w:r>
      <w:r w:rsidR="00130821">
        <w:t xml:space="preserve">  </w:t>
      </w:r>
      <w:r>
        <w:t xml:space="preserve"> </w:t>
      </w:r>
      <w:r w:rsidR="00582265">
        <w:t xml:space="preserve"> </w:t>
      </w:r>
      <w:r>
        <w:t xml:space="preserve"> </w:t>
      </w:r>
      <w:r w:rsidR="00582265">
        <w:t xml:space="preserve"> </w:t>
      </w:r>
      <w:r>
        <w:t xml:space="preserve"> 228</w:t>
      </w:r>
    </w:p>
    <w:p w:rsidR="002A5AE3" w:rsidRDefault="002A5AE3" w:rsidP="002A5AE3">
      <w:pPr>
        <w:pStyle w:val="NoSpacing"/>
      </w:pPr>
      <w:r>
        <w:t xml:space="preserve">City </w:t>
      </w:r>
      <w:proofErr w:type="gramStart"/>
      <w:r>
        <w:t>Of</w:t>
      </w:r>
      <w:proofErr w:type="gramEnd"/>
      <w:r>
        <w:t xml:space="preserve"> Dover</w:t>
      </w:r>
      <w:r>
        <w:tab/>
      </w:r>
      <w:r>
        <w:tab/>
        <w:t xml:space="preserve">  </w:t>
      </w:r>
      <w:r>
        <w:tab/>
        <w:t>Community Center</w:t>
      </w:r>
      <w:r>
        <w:tab/>
        <w:t>$75,000.00</w:t>
      </w:r>
      <w:r>
        <w:tab/>
      </w:r>
      <w:r>
        <w:tab/>
      </w:r>
      <w:r w:rsidR="00130821">
        <w:t xml:space="preserve">  </w:t>
      </w:r>
      <w:r w:rsidR="00582265">
        <w:t xml:space="preserve"> </w:t>
      </w:r>
      <w:r w:rsidR="00130821">
        <w:t xml:space="preserve"> </w:t>
      </w:r>
      <w:r w:rsidR="00582265">
        <w:t xml:space="preserve"> </w:t>
      </w:r>
      <w:r>
        <w:t>2288</w:t>
      </w:r>
    </w:p>
    <w:p w:rsidR="002A5AE3" w:rsidRDefault="002A5AE3" w:rsidP="002A5AE3">
      <w:pPr>
        <w:pStyle w:val="NoSpacing"/>
      </w:pPr>
      <w:r>
        <w:t xml:space="preserve">Town </w:t>
      </w:r>
      <w:proofErr w:type="gramStart"/>
      <w:r>
        <w:t>Of</w:t>
      </w:r>
      <w:proofErr w:type="gramEnd"/>
      <w:r>
        <w:t xml:space="preserve"> South Lead Hill</w:t>
      </w:r>
      <w:r>
        <w:tab/>
        <w:t xml:space="preserve">  </w:t>
      </w:r>
      <w:r>
        <w:tab/>
        <w:t>Community Center</w:t>
      </w:r>
      <w:r>
        <w:tab/>
        <w:t>$60,668.00</w:t>
      </w:r>
      <w:r>
        <w:tab/>
      </w:r>
      <w:r>
        <w:tab/>
      </w:r>
      <w:r w:rsidR="00130821">
        <w:t xml:space="preserve">  </w:t>
      </w:r>
      <w:r>
        <w:t xml:space="preserve"> </w:t>
      </w:r>
      <w:r w:rsidR="00130821">
        <w:t xml:space="preserve"> </w:t>
      </w:r>
      <w:r>
        <w:t xml:space="preserve"> </w:t>
      </w:r>
      <w:r w:rsidR="00582265">
        <w:t xml:space="preserve"> </w:t>
      </w:r>
      <w:r>
        <w:t xml:space="preserve"> 102</w:t>
      </w:r>
    </w:p>
    <w:p w:rsidR="002A5AE3" w:rsidRDefault="002A5AE3" w:rsidP="002A5AE3">
      <w:pPr>
        <w:pStyle w:val="NoSpacing"/>
      </w:pPr>
      <w:r>
        <w:t xml:space="preserve">Town </w:t>
      </w:r>
      <w:proofErr w:type="gramStart"/>
      <w:r>
        <w:t>Of</w:t>
      </w:r>
      <w:proofErr w:type="gramEnd"/>
      <w:r>
        <w:t xml:space="preserve"> </w:t>
      </w:r>
      <w:proofErr w:type="spellStart"/>
      <w:r>
        <w:t>Minneral</w:t>
      </w:r>
      <w:proofErr w:type="spellEnd"/>
      <w:r>
        <w:t xml:space="preserve"> Springs</w:t>
      </w:r>
      <w:r>
        <w:tab/>
        <w:t>Fire Protection</w:t>
      </w:r>
      <w:r>
        <w:tab/>
      </w:r>
      <w:r>
        <w:tab/>
      </w:r>
      <w:r w:rsidR="00130821">
        <w:t>$75,000.00</w:t>
      </w:r>
      <w:r w:rsidR="00130821">
        <w:tab/>
      </w:r>
      <w:r w:rsidR="00130821">
        <w:tab/>
      </w:r>
      <w:r>
        <w:t xml:space="preserve">  </w:t>
      </w:r>
      <w:r w:rsidR="00130821">
        <w:t xml:space="preserve">  </w:t>
      </w:r>
      <w:r w:rsidR="00582265">
        <w:t xml:space="preserve"> </w:t>
      </w:r>
      <w:r>
        <w:t>1208</w:t>
      </w:r>
    </w:p>
    <w:p w:rsidR="00DE73C3" w:rsidRDefault="002A5AE3" w:rsidP="002A5AE3">
      <w:pPr>
        <w:pStyle w:val="NoSpacing"/>
      </w:pPr>
      <w:r>
        <w:t>Greene County</w:t>
      </w:r>
      <w:r>
        <w:tab/>
      </w:r>
      <w:r>
        <w:tab/>
        <w:t xml:space="preserve">  </w:t>
      </w:r>
      <w:r>
        <w:tab/>
        <w:t>Fire Protection</w:t>
      </w:r>
      <w:r>
        <w:tab/>
        <w:t xml:space="preserve">  </w:t>
      </w:r>
      <w:r>
        <w:tab/>
      </w:r>
      <w:r w:rsidR="00130821">
        <w:t>$75,000.00</w:t>
      </w:r>
      <w:r w:rsidR="00130821">
        <w:tab/>
      </w:r>
      <w:r w:rsidR="00130821">
        <w:tab/>
        <w:t xml:space="preserve">   </w:t>
      </w:r>
      <w:r w:rsidR="00582265">
        <w:t xml:space="preserve"> </w:t>
      </w:r>
      <w:r>
        <w:t xml:space="preserve"> 3650</w:t>
      </w:r>
    </w:p>
    <w:p w:rsidR="00DE73C3" w:rsidRDefault="002A5AE3" w:rsidP="002A5AE3">
      <w:pPr>
        <w:pStyle w:val="NoSpacing"/>
      </w:pPr>
      <w:r>
        <w:t>White County</w:t>
      </w:r>
      <w:r>
        <w:tab/>
      </w:r>
      <w:r>
        <w:tab/>
        <w:t xml:space="preserve">  </w:t>
      </w:r>
      <w:r w:rsidR="00DE73C3">
        <w:tab/>
      </w:r>
      <w:r>
        <w:t xml:space="preserve">Fire Protection </w:t>
      </w:r>
      <w:r>
        <w:tab/>
      </w:r>
      <w:r>
        <w:tab/>
        <w:t>$57,6</w:t>
      </w:r>
      <w:r w:rsidR="00130821">
        <w:t>28.00</w:t>
      </w:r>
      <w:r w:rsidR="00130821">
        <w:tab/>
      </w:r>
      <w:r w:rsidR="00130821">
        <w:tab/>
        <w:t xml:space="preserve">    </w:t>
      </w:r>
      <w:r>
        <w:t xml:space="preserve"> </w:t>
      </w:r>
      <w:r w:rsidR="00130821">
        <w:t xml:space="preserve"> </w:t>
      </w:r>
      <w:r>
        <w:t xml:space="preserve"> 355</w:t>
      </w:r>
    </w:p>
    <w:p w:rsidR="00DE73C3" w:rsidRDefault="002A5AE3" w:rsidP="002A5AE3">
      <w:pPr>
        <w:pStyle w:val="NoSpacing"/>
      </w:pPr>
      <w:r>
        <w:t xml:space="preserve">City </w:t>
      </w:r>
      <w:proofErr w:type="gramStart"/>
      <w:r>
        <w:t>Of</w:t>
      </w:r>
      <w:proofErr w:type="gramEnd"/>
      <w:r>
        <w:t xml:space="preserve"> Winthrop</w:t>
      </w:r>
      <w:r>
        <w:tab/>
      </w:r>
      <w:r>
        <w:tab/>
        <w:t>Fire Protection</w:t>
      </w:r>
      <w:r>
        <w:tab/>
      </w:r>
      <w:r>
        <w:tab/>
      </w:r>
      <w:r w:rsidR="00130821">
        <w:t>$75,000.00</w:t>
      </w:r>
      <w:r w:rsidR="00130821">
        <w:tab/>
      </w:r>
      <w:r w:rsidR="00130821">
        <w:tab/>
        <w:t xml:space="preserve">   </w:t>
      </w:r>
      <w:r>
        <w:t xml:space="preserve"> </w:t>
      </w:r>
      <w:r w:rsidR="00130821">
        <w:t xml:space="preserve">  </w:t>
      </w:r>
      <w:r>
        <w:t xml:space="preserve"> 152</w:t>
      </w:r>
    </w:p>
    <w:p w:rsidR="00DE73C3" w:rsidRDefault="002A5AE3" w:rsidP="002A5AE3">
      <w:pPr>
        <w:pStyle w:val="NoSpacing"/>
      </w:pPr>
      <w:r>
        <w:t xml:space="preserve">Town of Oxford </w:t>
      </w:r>
      <w:r>
        <w:tab/>
      </w:r>
      <w:r>
        <w:tab/>
        <w:t xml:space="preserve">Fire Protection   </w:t>
      </w:r>
      <w:r>
        <w:tab/>
        <w:t>$46,766.00</w:t>
      </w:r>
      <w:r>
        <w:tab/>
      </w:r>
      <w:r>
        <w:tab/>
        <w:t xml:space="preserve">     </w:t>
      </w:r>
      <w:r w:rsidR="00130821">
        <w:t xml:space="preserve"> </w:t>
      </w:r>
      <w:r>
        <w:t xml:space="preserve"> 670</w:t>
      </w:r>
    </w:p>
    <w:p w:rsidR="00DE73C3" w:rsidRDefault="002A5AE3" w:rsidP="002A5AE3">
      <w:pPr>
        <w:pStyle w:val="NoSpacing"/>
      </w:pPr>
      <w:r>
        <w:t xml:space="preserve">Logan County </w:t>
      </w:r>
      <w:r>
        <w:tab/>
      </w:r>
      <w:r>
        <w:tab/>
        <w:t xml:space="preserve">  </w:t>
      </w:r>
      <w:r w:rsidR="00DE73C3">
        <w:tab/>
      </w:r>
      <w:r>
        <w:t>Fire Protection</w:t>
      </w:r>
      <w:r>
        <w:tab/>
      </w:r>
      <w:r>
        <w:tab/>
        <w:t>$60,000.00</w:t>
      </w:r>
      <w:r>
        <w:tab/>
      </w:r>
      <w:r>
        <w:tab/>
        <w:t xml:space="preserve">   </w:t>
      </w:r>
      <w:r w:rsidR="00130821">
        <w:t xml:space="preserve"> </w:t>
      </w:r>
      <w:r>
        <w:t xml:space="preserve"> 3296</w:t>
      </w:r>
    </w:p>
    <w:p w:rsidR="00DE73C3" w:rsidRDefault="002A5AE3" w:rsidP="002A5AE3">
      <w:pPr>
        <w:pStyle w:val="NoSpacing"/>
      </w:pPr>
      <w:r>
        <w:t xml:space="preserve">City </w:t>
      </w:r>
      <w:proofErr w:type="gramStart"/>
      <w:r>
        <w:t>Of</w:t>
      </w:r>
      <w:proofErr w:type="gramEnd"/>
      <w:r>
        <w:t xml:space="preserve"> Elaine</w:t>
      </w:r>
      <w:r>
        <w:tab/>
      </w:r>
      <w:r>
        <w:tab/>
      </w:r>
      <w:r w:rsidR="00DE73C3">
        <w:tab/>
      </w:r>
      <w:r>
        <w:t>Fire Protection</w:t>
      </w:r>
      <w:r>
        <w:tab/>
      </w:r>
      <w:r>
        <w:tab/>
        <w:t>$72,779.00</w:t>
      </w:r>
      <w:r>
        <w:tab/>
      </w:r>
      <w:r>
        <w:tab/>
        <w:t xml:space="preserve">      </w:t>
      </w:r>
      <w:r w:rsidR="00130821">
        <w:t xml:space="preserve"> </w:t>
      </w:r>
      <w:r>
        <w:t>636</w:t>
      </w:r>
    </w:p>
    <w:p w:rsidR="00DE73C3" w:rsidRDefault="002A5AE3" w:rsidP="002A5AE3">
      <w:pPr>
        <w:pStyle w:val="NoSpacing"/>
      </w:pPr>
      <w:r>
        <w:t xml:space="preserve">City </w:t>
      </w:r>
      <w:proofErr w:type="gramStart"/>
      <w:r>
        <w:t>Of</w:t>
      </w:r>
      <w:proofErr w:type="gramEnd"/>
      <w:r>
        <w:t xml:space="preserve"> Gould</w:t>
      </w:r>
      <w:r>
        <w:tab/>
      </w:r>
      <w:r>
        <w:tab/>
      </w:r>
      <w:r w:rsidR="00DE73C3">
        <w:tab/>
      </w:r>
      <w:r>
        <w:t>Fire Protection</w:t>
      </w:r>
      <w:r>
        <w:tab/>
      </w:r>
      <w:r>
        <w:tab/>
        <w:t>$75,000.00</w:t>
      </w:r>
      <w:r>
        <w:tab/>
      </w:r>
      <w:r>
        <w:tab/>
        <w:t xml:space="preserve">       837</w:t>
      </w:r>
    </w:p>
    <w:p w:rsidR="00DE73C3" w:rsidRDefault="002A5AE3" w:rsidP="002A5AE3">
      <w:pPr>
        <w:pStyle w:val="NoSpacing"/>
      </w:pPr>
      <w:r>
        <w:t xml:space="preserve">Town </w:t>
      </w:r>
      <w:proofErr w:type="gramStart"/>
      <w:r>
        <w:t>Of</w:t>
      </w:r>
      <w:proofErr w:type="gramEnd"/>
      <w:r>
        <w:t xml:space="preserve"> Lynn</w:t>
      </w:r>
      <w:r>
        <w:tab/>
      </w:r>
      <w:r>
        <w:tab/>
        <w:t xml:space="preserve">  </w:t>
      </w:r>
      <w:r w:rsidR="00DE73C3">
        <w:tab/>
      </w:r>
      <w:r>
        <w:t>Fire Protection</w:t>
      </w:r>
      <w:r>
        <w:tab/>
      </w:r>
      <w:r>
        <w:tab/>
        <w:t>$31,005.00</w:t>
      </w:r>
      <w:r>
        <w:tab/>
      </w:r>
      <w:r>
        <w:tab/>
        <w:t xml:space="preserve">         96</w:t>
      </w:r>
    </w:p>
    <w:p w:rsidR="00DE73C3" w:rsidRDefault="002A5AE3" w:rsidP="002A5AE3">
      <w:pPr>
        <w:pStyle w:val="NoSpacing"/>
      </w:pPr>
      <w:r>
        <w:t xml:space="preserve">Town </w:t>
      </w:r>
      <w:proofErr w:type="gramStart"/>
      <w:r>
        <w:t>Of</w:t>
      </w:r>
      <w:proofErr w:type="gramEnd"/>
      <w:r>
        <w:t xml:space="preserve"> Lexa</w:t>
      </w:r>
      <w:r>
        <w:tab/>
      </w:r>
      <w:r>
        <w:tab/>
        <w:t xml:space="preserve"> </w:t>
      </w:r>
      <w:r w:rsidR="00DE73C3">
        <w:tab/>
      </w:r>
      <w:r>
        <w:t>Fire Protection</w:t>
      </w:r>
      <w:r>
        <w:tab/>
      </w:r>
      <w:r>
        <w:tab/>
        <w:t>$69,962.66</w:t>
      </w:r>
      <w:r>
        <w:tab/>
      </w:r>
      <w:r>
        <w:tab/>
        <w:t xml:space="preserve">       286 </w:t>
      </w:r>
    </w:p>
    <w:p w:rsidR="00DE73C3" w:rsidRDefault="002A5AE3" w:rsidP="002A5AE3">
      <w:pPr>
        <w:pStyle w:val="NoSpacing"/>
      </w:pPr>
      <w:r>
        <w:t>City of Mountainburg</w:t>
      </w:r>
      <w:r>
        <w:tab/>
        <w:t xml:space="preserve"> </w:t>
      </w:r>
      <w:r w:rsidR="00DE73C3">
        <w:tab/>
      </w:r>
      <w:r>
        <w:t>Fire Protection</w:t>
      </w:r>
      <w:r>
        <w:tab/>
      </w:r>
      <w:r>
        <w:tab/>
        <w:t>$73,150.00</w:t>
      </w:r>
      <w:r>
        <w:tab/>
      </w:r>
      <w:r>
        <w:tab/>
        <w:t xml:space="preserve">       530</w:t>
      </w:r>
    </w:p>
    <w:p w:rsidR="00DE73C3" w:rsidRPr="00DE73C3" w:rsidRDefault="002A5AE3" w:rsidP="002A5AE3">
      <w:pPr>
        <w:pStyle w:val="NoSpacing"/>
        <w:rPr>
          <w:u w:val="single"/>
        </w:rPr>
      </w:pPr>
      <w:r w:rsidRPr="00DE73C3">
        <w:rPr>
          <w:u w:val="single"/>
        </w:rPr>
        <w:t xml:space="preserve">City of </w:t>
      </w:r>
      <w:proofErr w:type="spellStart"/>
      <w:r w:rsidRPr="00DE73C3">
        <w:rPr>
          <w:u w:val="single"/>
        </w:rPr>
        <w:t>Summitt</w:t>
      </w:r>
      <w:proofErr w:type="spellEnd"/>
      <w:r w:rsidRPr="00DE73C3">
        <w:rPr>
          <w:u w:val="single"/>
        </w:rPr>
        <w:tab/>
        <w:t xml:space="preserve"> </w:t>
      </w:r>
      <w:r w:rsidRPr="00DE73C3">
        <w:rPr>
          <w:u w:val="single"/>
        </w:rPr>
        <w:tab/>
        <w:t xml:space="preserve"> </w:t>
      </w:r>
      <w:r w:rsidR="00DE73C3" w:rsidRPr="00DE73C3">
        <w:rPr>
          <w:u w:val="single"/>
        </w:rPr>
        <w:tab/>
      </w:r>
      <w:r w:rsidRPr="00DE73C3">
        <w:rPr>
          <w:u w:val="single"/>
        </w:rPr>
        <w:t>Fire Protection</w:t>
      </w:r>
      <w:r w:rsidRPr="00DE73C3">
        <w:rPr>
          <w:u w:val="single"/>
        </w:rPr>
        <w:tab/>
      </w:r>
      <w:r w:rsidRPr="00DE73C3">
        <w:rPr>
          <w:u w:val="single"/>
        </w:rPr>
        <w:tab/>
        <w:t>$75,000.00</w:t>
      </w:r>
      <w:r w:rsidRPr="00DE73C3">
        <w:rPr>
          <w:u w:val="single"/>
        </w:rPr>
        <w:tab/>
      </w:r>
      <w:r w:rsidRPr="00DE73C3">
        <w:rPr>
          <w:u w:val="single"/>
        </w:rPr>
        <w:tab/>
        <w:t xml:space="preserve">       430</w:t>
      </w:r>
    </w:p>
    <w:p w:rsidR="00EF4F43" w:rsidRPr="00DE73C3" w:rsidRDefault="002A5AE3" w:rsidP="002A5AE3">
      <w:pPr>
        <w:pStyle w:val="NoSpacing"/>
        <w:rPr>
          <w:b/>
          <w:szCs w:val="24"/>
        </w:rPr>
      </w:pPr>
      <w:r w:rsidRPr="00DE73C3">
        <w:rPr>
          <w:b/>
        </w:rPr>
        <w:t>Grand Totals (15 records)</w:t>
      </w:r>
      <w:r w:rsidRPr="00DE73C3">
        <w:rPr>
          <w:b/>
        </w:rPr>
        <w:tab/>
      </w:r>
      <w:r w:rsidRPr="00DE73C3">
        <w:rPr>
          <w:b/>
        </w:rPr>
        <w:tab/>
      </w:r>
      <w:r w:rsidRPr="00DE73C3">
        <w:rPr>
          <w:b/>
        </w:rPr>
        <w:tab/>
        <w:t xml:space="preserve">            $996,958.66</w:t>
      </w:r>
      <w:r w:rsidRPr="00DE73C3">
        <w:rPr>
          <w:b/>
        </w:rPr>
        <w:tab/>
      </w:r>
      <w:r w:rsidRPr="00DE73C3">
        <w:rPr>
          <w:b/>
        </w:rPr>
        <w:tab/>
      </w:r>
      <w:r w:rsidR="001566AD">
        <w:rPr>
          <w:b/>
        </w:rPr>
        <w:t xml:space="preserve"> </w:t>
      </w:r>
      <w:r w:rsidRPr="00DE73C3">
        <w:rPr>
          <w:b/>
        </w:rPr>
        <w:t xml:space="preserve">   7,083</w:t>
      </w:r>
    </w:p>
    <w:p w:rsidR="00EF4F43" w:rsidRPr="0094744B" w:rsidRDefault="00EF4F43">
      <w:pPr>
        <w:keepNext/>
        <w:widowControl w:val="0"/>
        <w:spacing w:line="204" w:lineRule="auto"/>
        <w:rPr>
          <w:sz w:val="24"/>
          <w:szCs w:val="24"/>
        </w:rPr>
      </w:pPr>
    </w:p>
    <w:p w:rsidR="00EF4F43" w:rsidRPr="0094744B" w:rsidRDefault="00EF4F43">
      <w:pPr>
        <w:rPr>
          <w:sz w:val="26"/>
          <w:szCs w:val="26"/>
        </w:rPr>
        <w:sectPr w:rsidR="00EF4F43" w:rsidRPr="0094744B" w:rsidSect="00130821">
          <w:pgSz w:w="12240" w:h="15840"/>
          <w:pgMar w:top="1440" w:right="1440" w:bottom="1440" w:left="1440" w:header="720" w:footer="720" w:gutter="0"/>
          <w:cols w:space="720"/>
          <w:docGrid w:linePitch="360"/>
        </w:sectPr>
      </w:pPr>
    </w:p>
    <w:p w:rsidR="00EF4F43" w:rsidRDefault="002A5AE3">
      <w:pPr>
        <w:pStyle w:val="Heading2"/>
        <w:rPr>
          <w:rFonts w:asciiTheme="minorHAnsi" w:hAnsiTheme="minorHAnsi"/>
          <w:i w:val="0"/>
        </w:rPr>
      </w:pPr>
      <w:bookmarkStart w:id="1" w:name="_Toc309810474"/>
      <w:r>
        <w:rPr>
          <w:rFonts w:asciiTheme="minorHAnsi" w:hAnsiTheme="minorHAnsi"/>
          <w:i w:val="0"/>
        </w:rPr>
        <w:lastRenderedPageBreak/>
        <w:t>CR-10 - Racial and Ethnic composition of families assisted</w:t>
      </w:r>
    </w:p>
    <w:p w:rsidR="00EF4F43" w:rsidRDefault="002A5AE3">
      <w:pPr>
        <w:keepNext/>
        <w:widowControl w:val="0"/>
        <w:rPr>
          <w:b/>
          <w:sz w:val="24"/>
          <w:szCs w:val="24"/>
        </w:rPr>
      </w:pPr>
      <w:r>
        <w:rPr>
          <w:b/>
          <w:sz w:val="24"/>
          <w:szCs w:val="24"/>
        </w:rPr>
        <w:t xml:space="preserve">Describe the families assisted (including the racial and ethnic status of families assisted). 91.520(a) </w:t>
      </w:r>
    </w:p>
    <w:p w:rsidR="00EF4F43" w:rsidRDefault="00EF4F43">
      <w:pPr>
        <w:widowControl w:val="0"/>
        <w:spacing w:after="0" w:line="240" w:lineRule="auto"/>
        <w:rPr>
          <w:b/>
          <w:vanish/>
          <w:sz w:val="24"/>
          <w:szCs w:val="24"/>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keepNext/>
        <w:widowControl w:val="0"/>
        <w:spacing w:after="0" w:line="240" w:lineRule="auto"/>
        <w:rPr>
          <w:b/>
          <w:vanish/>
          <w:sz w:val="24"/>
          <w:szCs w:val="24"/>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p w:rsidR="00EF4F43" w:rsidRDefault="00EF4F43">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EF4F43">
        <w:trPr>
          <w:cantSplit/>
        </w:trPr>
        <w:tc>
          <w:tcPr>
            <w:tcW w:w="2168" w:type="pct"/>
          </w:tcPr>
          <w:p w:rsidR="00EF4F43" w:rsidRDefault="00EF4F43">
            <w:pPr>
              <w:spacing w:after="0"/>
            </w:pPr>
          </w:p>
        </w:tc>
        <w:tc>
          <w:tcPr>
            <w:tcW w:w="567" w:type="pct"/>
          </w:tcPr>
          <w:p w:rsidR="00EF4F43" w:rsidRDefault="002A5AE3">
            <w:pPr>
              <w:spacing w:after="0"/>
              <w:jc w:val="center"/>
              <w:rPr>
                <w:b/>
              </w:rPr>
            </w:pPr>
            <w:r>
              <w:rPr>
                <w:b/>
              </w:rPr>
              <w:t>CDBG</w:t>
            </w:r>
          </w:p>
        </w:tc>
        <w:tc>
          <w:tcPr>
            <w:tcW w:w="519" w:type="pct"/>
          </w:tcPr>
          <w:p w:rsidR="00EF4F43" w:rsidRDefault="002A5AE3">
            <w:pPr>
              <w:spacing w:after="0"/>
              <w:jc w:val="center"/>
              <w:rPr>
                <w:b/>
              </w:rPr>
            </w:pPr>
            <w:r>
              <w:rPr>
                <w:b/>
              </w:rPr>
              <w:t>HOME</w:t>
            </w:r>
          </w:p>
        </w:tc>
        <w:tc>
          <w:tcPr>
            <w:tcW w:w="566" w:type="pct"/>
          </w:tcPr>
          <w:p w:rsidR="00EF4F43" w:rsidRDefault="002A5AE3">
            <w:pPr>
              <w:spacing w:after="0"/>
              <w:jc w:val="center"/>
              <w:rPr>
                <w:b/>
              </w:rPr>
            </w:pPr>
            <w:r>
              <w:rPr>
                <w:b/>
              </w:rPr>
              <w:t>HOPWA</w:t>
            </w:r>
          </w:p>
        </w:tc>
        <w:tc>
          <w:tcPr>
            <w:tcW w:w="565" w:type="pct"/>
          </w:tcPr>
          <w:p w:rsidR="00EF4F43" w:rsidRDefault="002A5AE3">
            <w:pPr>
              <w:spacing w:after="0"/>
              <w:jc w:val="center"/>
              <w:rPr>
                <w:b/>
              </w:rPr>
            </w:pPr>
            <w:r>
              <w:rPr>
                <w:b/>
              </w:rPr>
              <w:t>ESG</w:t>
            </w:r>
          </w:p>
        </w:tc>
        <w:tc>
          <w:tcPr>
            <w:tcW w:w="612" w:type="pct"/>
          </w:tcPr>
          <w:p w:rsidR="00EF4F43" w:rsidRDefault="002A5AE3">
            <w:pPr>
              <w:spacing w:after="0"/>
              <w:jc w:val="center"/>
              <w:rPr>
                <w:b/>
              </w:rPr>
            </w:pPr>
            <w:r>
              <w:rPr>
                <w:b/>
              </w:rPr>
              <w:t>HTF</w:t>
            </w:r>
          </w:p>
        </w:tc>
      </w:tr>
      <w:tr w:rsidR="00EF4F43">
        <w:trPr>
          <w:cantSplit/>
        </w:trPr>
        <w:tc>
          <w:tcPr>
            <w:tcW w:w="4139" w:type="dxa"/>
            <w:vAlign w:val="bottom"/>
          </w:tcPr>
          <w:p w:rsidR="00EF4F43" w:rsidRDefault="002A5AE3">
            <w:pPr>
              <w:spacing w:beforeAutospacing="1" w:afterAutospacing="1"/>
            </w:pPr>
            <w:r>
              <w:rPr>
                <w:color w:val="000000"/>
              </w:rPr>
              <w:t>White</w:t>
            </w:r>
          </w:p>
        </w:tc>
        <w:tc>
          <w:tcPr>
            <w:tcW w:w="1082" w:type="dxa"/>
            <w:vAlign w:val="bottom"/>
          </w:tcPr>
          <w:p w:rsidR="00EF4F43" w:rsidRDefault="002A5AE3">
            <w:pPr>
              <w:spacing w:beforeAutospacing="1" w:afterAutospacing="1"/>
              <w:jc w:val="right"/>
            </w:pPr>
            <w:r>
              <w:rPr>
                <w:color w:val="000000"/>
              </w:rPr>
              <w:t>1,167</w:t>
            </w:r>
          </w:p>
        </w:tc>
        <w:tc>
          <w:tcPr>
            <w:tcW w:w="991" w:type="dxa"/>
            <w:vAlign w:val="bottom"/>
          </w:tcPr>
          <w:p w:rsidR="00EF4F43" w:rsidRDefault="002A5AE3">
            <w:pPr>
              <w:spacing w:beforeAutospacing="1" w:afterAutospacing="1"/>
              <w:jc w:val="right"/>
            </w:pPr>
            <w:r>
              <w:rPr>
                <w:color w:val="000000"/>
              </w:rPr>
              <w:t>444</w:t>
            </w:r>
          </w:p>
        </w:tc>
        <w:tc>
          <w:tcPr>
            <w:tcW w:w="1080" w:type="dxa"/>
            <w:vAlign w:val="bottom"/>
          </w:tcPr>
          <w:p w:rsidR="00EF4F43" w:rsidRDefault="002A5AE3">
            <w:pPr>
              <w:spacing w:beforeAutospacing="1" w:afterAutospacing="1"/>
              <w:jc w:val="right"/>
            </w:pPr>
            <w:r>
              <w:rPr>
                <w:color w:val="000000"/>
              </w:rPr>
              <w:t>0</w:t>
            </w:r>
          </w:p>
        </w:tc>
        <w:tc>
          <w:tcPr>
            <w:tcW w:w="1078" w:type="dxa"/>
            <w:vAlign w:val="bottom"/>
          </w:tcPr>
          <w:p w:rsidR="00EF4F43" w:rsidRDefault="002A5AE3">
            <w:pPr>
              <w:spacing w:beforeAutospacing="1" w:afterAutospacing="1"/>
              <w:jc w:val="right"/>
            </w:pPr>
            <w:r>
              <w:rPr>
                <w:color w:val="000000"/>
              </w:rPr>
              <w:t>0</w:t>
            </w:r>
          </w:p>
        </w:tc>
        <w:tc>
          <w:tcPr>
            <w:tcW w:w="1174" w:type="dxa"/>
            <w:vAlign w:val="bottom"/>
          </w:tcPr>
          <w:p w:rsidR="00EF4F43" w:rsidRDefault="002A5AE3">
            <w:pPr>
              <w:spacing w:beforeAutospacing="1" w:afterAutospacing="1"/>
              <w:jc w:val="right"/>
            </w:pPr>
            <w:r>
              <w:rPr>
                <w:color w:val="000000"/>
              </w:rPr>
              <w:t>0</w:t>
            </w:r>
          </w:p>
        </w:tc>
      </w:tr>
      <w:tr w:rsidR="00EF4F43">
        <w:trPr>
          <w:cantSplit/>
        </w:trPr>
        <w:tc>
          <w:tcPr>
            <w:tcW w:w="4139" w:type="dxa"/>
            <w:vAlign w:val="bottom"/>
          </w:tcPr>
          <w:p w:rsidR="00EF4F43" w:rsidRDefault="002A5AE3">
            <w:pPr>
              <w:spacing w:beforeAutospacing="1" w:afterAutospacing="1"/>
            </w:pPr>
            <w:r>
              <w:rPr>
                <w:color w:val="000000"/>
              </w:rPr>
              <w:t>Black or African American</w:t>
            </w:r>
          </w:p>
        </w:tc>
        <w:tc>
          <w:tcPr>
            <w:tcW w:w="1082" w:type="dxa"/>
            <w:vAlign w:val="bottom"/>
          </w:tcPr>
          <w:p w:rsidR="00EF4F43" w:rsidRDefault="002A5AE3">
            <w:pPr>
              <w:spacing w:beforeAutospacing="1" w:afterAutospacing="1"/>
              <w:jc w:val="right"/>
            </w:pPr>
            <w:r>
              <w:rPr>
                <w:color w:val="000000"/>
              </w:rPr>
              <w:t>44</w:t>
            </w:r>
          </w:p>
        </w:tc>
        <w:tc>
          <w:tcPr>
            <w:tcW w:w="991" w:type="dxa"/>
            <w:vAlign w:val="bottom"/>
          </w:tcPr>
          <w:p w:rsidR="00EF4F43" w:rsidRDefault="002A5AE3">
            <w:pPr>
              <w:spacing w:beforeAutospacing="1" w:afterAutospacing="1"/>
              <w:jc w:val="right"/>
            </w:pPr>
            <w:r>
              <w:rPr>
                <w:color w:val="000000"/>
              </w:rPr>
              <w:t>350</w:t>
            </w:r>
          </w:p>
        </w:tc>
        <w:tc>
          <w:tcPr>
            <w:tcW w:w="1080" w:type="dxa"/>
            <w:vAlign w:val="bottom"/>
          </w:tcPr>
          <w:p w:rsidR="00EF4F43" w:rsidRDefault="002A5AE3">
            <w:pPr>
              <w:spacing w:beforeAutospacing="1" w:afterAutospacing="1"/>
              <w:jc w:val="right"/>
            </w:pPr>
            <w:r>
              <w:rPr>
                <w:color w:val="000000"/>
              </w:rPr>
              <w:t>0</w:t>
            </w:r>
          </w:p>
        </w:tc>
        <w:tc>
          <w:tcPr>
            <w:tcW w:w="1078" w:type="dxa"/>
            <w:vAlign w:val="bottom"/>
          </w:tcPr>
          <w:p w:rsidR="00EF4F43" w:rsidRDefault="002A5AE3">
            <w:pPr>
              <w:spacing w:beforeAutospacing="1" w:afterAutospacing="1"/>
              <w:jc w:val="right"/>
            </w:pPr>
            <w:r>
              <w:rPr>
                <w:color w:val="000000"/>
              </w:rPr>
              <w:t>0</w:t>
            </w:r>
          </w:p>
        </w:tc>
        <w:tc>
          <w:tcPr>
            <w:tcW w:w="1174" w:type="dxa"/>
            <w:vAlign w:val="bottom"/>
          </w:tcPr>
          <w:p w:rsidR="00EF4F43" w:rsidRDefault="002A5AE3">
            <w:pPr>
              <w:spacing w:beforeAutospacing="1" w:afterAutospacing="1"/>
              <w:jc w:val="right"/>
            </w:pPr>
            <w:r>
              <w:rPr>
                <w:color w:val="000000"/>
              </w:rPr>
              <w:t>0</w:t>
            </w:r>
          </w:p>
        </w:tc>
      </w:tr>
      <w:tr w:rsidR="00EF4F43">
        <w:trPr>
          <w:cantSplit/>
        </w:trPr>
        <w:tc>
          <w:tcPr>
            <w:tcW w:w="4139" w:type="dxa"/>
            <w:vAlign w:val="bottom"/>
          </w:tcPr>
          <w:p w:rsidR="00EF4F43" w:rsidRDefault="002A5AE3">
            <w:pPr>
              <w:spacing w:beforeAutospacing="1" w:afterAutospacing="1"/>
            </w:pPr>
            <w:r>
              <w:rPr>
                <w:color w:val="000000"/>
              </w:rPr>
              <w:t>Asian</w:t>
            </w:r>
          </w:p>
        </w:tc>
        <w:tc>
          <w:tcPr>
            <w:tcW w:w="1082" w:type="dxa"/>
            <w:vAlign w:val="bottom"/>
          </w:tcPr>
          <w:p w:rsidR="00EF4F43" w:rsidRDefault="002A5AE3">
            <w:pPr>
              <w:spacing w:beforeAutospacing="1" w:afterAutospacing="1"/>
              <w:jc w:val="right"/>
            </w:pPr>
            <w:r>
              <w:rPr>
                <w:color w:val="000000"/>
              </w:rPr>
              <w:t>7</w:t>
            </w:r>
          </w:p>
        </w:tc>
        <w:tc>
          <w:tcPr>
            <w:tcW w:w="991" w:type="dxa"/>
            <w:vAlign w:val="bottom"/>
          </w:tcPr>
          <w:p w:rsidR="00EF4F43" w:rsidRDefault="002A5AE3">
            <w:pPr>
              <w:spacing w:beforeAutospacing="1" w:afterAutospacing="1"/>
              <w:jc w:val="right"/>
            </w:pPr>
            <w:r>
              <w:rPr>
                <w:color w:val="000000"/>
              </w:rPr>
              <w:t>10</w:t>
            </w:r>
          </w:p>
        </w:tc>
        <w:tc>
          <w:tcPr>
            <w:tcW w:w="1080" w:type="dxa"/>
            <w:vAlign w:val="bottom"/>
          </w:tcPr>
          <w:p w:rsidR="00EF4F43" w:rsidRDefault="002A5AE3">
            <w:pPr>
              <w:spacing w:beforeAutospacing="1" w:afterAutospacing="1"/>
              <w:jc w:val="right"/>
            </w:pPr>
            <w:r>
              <w:rPr>
                <w:color w:val="000000"/>
              </w:rPr>
              <w:t>0</w:t>
            </w:r>
          </w:p>
        </w:tc>
        <w:tc>
          <w:tcPr>
            <w:tcW w:w="1078" w:type="dxa"/>
            <w:vAlign w:val="bottom"/>
          </w:tcPr>
          <w:p w:rsidR="00EF4F43" w:rsidRDefault="002A5AE3">
            <w:pPr>
              <w:spacing w:beforeAutospacing="1" w:afterAutospacing="1"/>
              <w:jc w:val="right"/>
            </w:pPr>
            <w:r>
              <w:rPr>
                <w:color w:val="000000"/>
              </w:rPr>
              <w:t>0</w:t>
            </w:r>
          </w:p>
        </w:tc>
        <w:tc>
          <w:tcPr>
            <w:tcW w:w="1174" w:type="dxa"/>
            <w:vAlign w:val="bottom"/>
          </w:tcPr>
          <w:p w:rsidR="00EF4F43" w:rsidRDefault="002A5AE3">
            <w:pPr>
              <w:spacing w:beforeAutospacing="1" w:afterAutospacing="1"/>
              <w:jc w:val="right"/>
            </w:pPr>
            <w:r>
              <w:rPr>
                <w:color w:val="000000"/>
              </w:rPr>
              <w:t>0</w:t>
            </w:r>
          </w:p>
        </w:tc>
      </w:tr>
      <w:tr w:rsidR="00EF4F43">
        <w:trPr>
          <w:cantSplit/>
        </w:trPr>
        <w:tc>
          <w:tcPr>
            <w:tcW w:w="4139" w:type="dxa"/>
            <w:vAlign w:val="bottom"/>
          </w:tcPr>
          <w:p w:rsidR="00EF4F43" w:rsidRDefault="002A5AE3">
            <w:pPr>
              <w:spacing w:beforeAutospacing="1" w:afterAutospacing="1"/>
            </w:pPr>
            <w:r>
              <w:rPr>
                <w:color w:val="000000"/>
              </w:rPr>
              <w:t>American Indian or American Native</w:t>
            </w:r>
          </w:p>
        </w:tc>
        <w:tc>
          <w:tcPr>
            <w:tcW w:w="1082" w:type="dxa"/>
            <w:vAlign w:val="bottom"/>
          </w:tcPr>
          <w:p w:rsidR="00EF4F43" w:rsidRDefault="002A5AE3">
            <w:pPr>
              <w:spacing w:beforeAutospacing="1" w:afterAutospacing="1"/>
              <w:jc w:val="right"/>
            </w:pPr>
            <w:r>
              <w:rPr>
                <w:color w:val="000000"/>
              </w:rPr>
              <w:t>10</w:t>
            </w:r>
          </w:p>
        </w:tc>
        <w:tc>
          <w:tcPr>
            <w:tcW w:w="991" w:type="dxa"/>
            <w:vAlign w:val="bottom"/>
          </w:tcPr>
          <w:p w:rsidR="00EF4F43" w:rsidRDefault="002A5AE3">
            <w:pPr>
              <w:spacing w:beforeAutospacing="1" w:afterAutospacing="1"/>
              <w:jc w:val="right"/>
            </w:pPr>
            <w:r>
              <w:rPr>
                <w:color w:val="000000"/>
              </w:rPr>
              <w:t>4</w:t>
            </w:r>
          </w:p>
        </w:tc>
        <w:tc>
          <w:tcPr>
            <w:tcW w:w="1080" w:type="dxa"/>
            <w:vAlign w:val="bottom"/>
          </w:tcPr>
          <w:p w:rsidR="00EF4F43" w:rsidRDefault="002A5AE3">
            <w:pPr>
              <w:spacing w:beforeAutospacing="1" w:afterAutospacing="1"/>
              <w:jc w:val="right"/>
            </w:pPr>
            <w:r>
              <w:rPr>
                <w:color w:val="000000"/>
              </w:rPr>
              <w:t>0</w:t>
            </w:r>
          </w:p>
        </w:tc>
        <w:tc>
          <w:tcPr>
            <w:tcW w:w="1078" w:type="dxa"/>
            <w:vAlign w:val="bottom"/>
          </w:tcPr>
          <w:p w:rsidR="00EF4F43" w:rsidRDefault="002A5AE3">
            <w:pPr>
              <w:spacing w:beforeAutospacing="1" w:afterAutospacing="1"/>
              <w:jc w:val="right"/>
            </w:pPr>
            <w:r>
              <w:rPr>
                <w:color w:val="000000"/>
              </w:rPr>
              <w:t>0</w:t>
            </w:r>
          </w:p>
        </w:tc>
        <w:tc>
          <w:tcPr>
            <w:tcW w:w="1174" w:type="dxa"/>
            <w:vAlign w:val="bottom"/>
          </w:tcPr>
          <w:p w:rsidR="00EF4F43" w:rsidRDefault="002A5AE3">
            <w:pPr>
              <w:spacing w:beforeAutospacing="1" w:afterAutospacing="1"/>
              <w:jc w:val="right"/>
            </w:pPr>
            <w:r>
              <w:rPr>
                <w:color w:val="000000"/>
              </w:rPr>
              <w:t>0</w:t>
            </w:r>
          </w:p>
        </w:tc>
      </w:tr>
      <w:tr w:rsidR="00EF4F43">
        <w:trPr>
          <w:cantSplit/>
        </w:trPr>
        <w:tc>
          <w:tcPr>
            <w:tcW w:w="4139" w:type="dxa"/>
            <w:vAlign w:val="bottom"/>
          </w:tcPr>
          <w:p w:rsidR="00EF4F43" w:rsidRDefault="002A5AE3">
            <w:pPr>
              <w:spacing w:beforeAutospacing="1" w:afterAutospacing="1"/>
            </w:pPr>
            <w:r>
              <w:rPr>
                <w:color w:val="000000"/>
              </w:rPr>
              <w:t xml:space="preserve">Native Hawaiian or </w:t>
            </w:r>
            <w:proofErr w:type="gramStart"/>
            <w:r>
              <w:rPr>
                <w:color w:val="000000"/>
              </w:rPr>
              <w:t>Other</w:t>
            </w:r>
            <w:proofErr w:type="gramEnd"/>
            <w:r>
              <w:rPr>
                <w:color w:val="000000"/>
              </w:rPr>
              <w:t xml:space="preserve"> Pacific Islander</w:t>
            </w:r>
          </w:p>
        </w:tc>
        <w:tc>
          <w:tcPr>
            <w:tcW w:w="1082" w:type="dxa"/>
            <w:vAlign w:val="bottom"/>
          </w:tcPr>
          <w:p w:rsidR="00EF4F43" w:rsidRDefault="002A5AE3">
            <w:pPr>
              <w:spacing w:beforeAutospacing="1" w:afterAutospacing="1"/>
              <w:jc w:val="right"/>
            </w:pPr>
            <w:r>
              <w:rPr>
                <w:color w:val="000000"/>
              </w:rPr>
              <w:t>6</w:t>
            </w:r>
          </w:p>
        </w:tc>
        <w:tc>
          <w:tcPr>
            <w:tcW w:w="991" w:type="dxa"/>
            <w:vAlign w:val="bottom"/>
          </w:tcPr>
          <w:p w:rsidR="00EF4F43" w:rsidRDefault="002A5AE3">
            <w:pPr>
              <w:spacing w:beforeAutospacing="1" w:afterAutospacing="1"/>
              <w:jc w:val="right"/>
            </w:pPr>
            <w:r>
              <w:rPr>
                <w:color w:val="000000"/>
              </w:rPr>
              <w:t>7</w:t>
            </w:r>
          </w:p>
        </w:tc>
        <w:tc>
          <w:tcPr>
            <w:tcW w:w="1080" w:type="dxa"/>
            <w:vAlign w:val="bottom"/>
          </w:tcPr>
          <w:p w:rsidR="00EF4F43" w:rsidRDefault="002A5AE3">
            <w:pPr>
              <w:spacing w:beforeAutospacing="1" w:afterAutospacing="1"/>
              <w:jc w:val="right"/>
            </w:pPr>
            <w:r>
              <w:rPr>
                <w:color w:val="000000"/>
              </w:rPr>
              <w:t>0</w:t>
            </w:r>
          </w:p>
        </w:tc>
        <w:tc>
          <w:tcPr>
            <w:tcW w:w="1078" w:type="dxa"/>
            <w:vAlign w:val="bottom"/>
          </w:tcPr>
          <w:p w:rsidR="00EF4F43" w:rsidRDefault="002A5AE3">
            <w:pPr>
              <w:spacing w:beforeAutospacing="1" w:afterAutospacing="1"/>
              <w:jc w:val="right"/>
            </w:pPr>
            <w:r>
              <w:rPr>
                <w:color w:val="000000"/>
              </w:rPr>
              <w:t>0</w:t>
            </w:r>
          </w:p>
        </w:tc>
        <w:tc>
          <w:tcPr>
            <w:tcW w:w="1174" w:type="dxa"/>
            <w:vAlign w:val="bottom"/>
          </w:tcPr>
          <w:p w:rsidR="00EF4F43" w:rsidRDefault="002A5AE3">
            <w:pPr>
              <w:spacing w:beforeAutospacing="1" w:afterAutospacing="1"/>
              <w:jc w:val="right"/>
            </w:pPr>
            <w:r>
              <w:rPr>
                <w:color w:val="000000"/>
              </w:rPr>
              <w:t>0</w:t>
            </w:r>
          </w:p>
        </w:tc>
      </w:tr>
    </w:tbl>
    <w:p w:rsidR="00EF4F43" w:rsidRDefault="00EF4F43">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EF4F43">
        <w:trPr>
          <w:cantSplit/>
          <w:hidden/>
        </w:trPr>
        <w:tc>
          <w:tcPr>
            <w:tcW w:w="2168" w:type="pct"/>
          </w:tcPr>
          <w:p w:rsidR="00EF4F43" w:rsidRDefault="00EF4F43">
            <w:pPr>
              <w:keepNext/>
              <w:widowControl w:val="0"/>
              <w:spacing w:after="0" w:line="240" w:lineRule="auto"/>
              <w:rPr>
                <w:vanish/>
              </w:rPr>
            </w:pPr>
          </w:p>
        </w:tc>
        <w:tc>
          <w:tcPr>
            <w:tcW w:w="567" w:type="pct"/>
          </w:tcPr>
          <w:p w:rsidR="00EF4F43" w:rsidRDefault="00EF4F43">
            <w:pPr>
              <w:keepNext/>
              <w:widowControl w:val="0"/>
              <w:spacing w:after="0" w:line="240" w:lineRule="auto"/>
              <w:jc w:val="center"/>
              <w:rPr>
                <w:b/>
                <w:vanish/>
              </w:rPr>
            </w:pPr>
          </w:p>
        </w:tc>
        <w:tc>
          <w:tcPr>
            <w:tcW w:w="519" w:type="pct"/>
          </w:tcPr>
          <w:p w:rsidR="00EF4F43" w:rsidRDefault="00EF4F43">
            <w:pPr>
              <w:keepNext/>
              <w:widowControl w:val="0"/>
              <w:spacing w:after="0" w:line="240" w:lineRule="auto"/>
              <w:jc w:val="center"/>
              <w:rPr>
                <w:b/>
                <w:vanish/>
              </w:rPr>
            </w:pPr>
          </w:p>
        </w:tc>
        <w:tc>
          <w:tcPr>
            <w:tcW w:w="566" w:type="pct"/>
          </w:tcPr>
          <w:p w:rsidR="00EF4F43" w:rsidRDefault="00EF4F43">
            <w:pPr>
              <w:keepNext/>
              <w:widowControl w:val="0"/>
              <w:spacing w:after="0" w:line="240" w:lineRule="auto"/>
              <w:jc w:val="center"/>
              <w:rPr>
                <w:b/>
                <w:vanish/>
              </w:rPr>
            </w:pPr>
          </w:p>
        </w:tc>
        <w:tc>
          <w:tcPr>
            <w:tcW w:w="565" w:type="pct"/>
          </w:tcPr>
          <w:p w:rsidR="00EF4F43" w:rsidRDefault="00EF4F43">
            <w:pPr>
              <w:keepNext/>
              <w:widowControl w:val="0"/>
              <w:spacing w:after="0" w:line="240" w:lineRule="auto"/>
              <w:jc w:val="center"/>
              <w:rPr>
                <w:b/>
                <w:vanish/>
              </w:rPr>
            </w:pPr>
          </w:p>
        </w:tc>
        <w:tc>
          <w:tcPr>
            <w:tcW w:w="612" w:type="pct"/>
          </w:tcPr>
          <w:p w:rsidR="00EF4F43" w:rsidRDefault="00EF4F43">
            <w:pPr>
              <w:keepNext/>
              <w:widowControl w:val="0"/>
              <w:spacing w:after="0" w:line="240" w:lineRule="auto"/>
              <w:jc w:val="center"/>
              <w:rPr>
                <w:b/>
                <w:vanish/>
              </w:rPr>
            </w:pPr>
          </w:p>
        </w:tc>
      </w:tr>
      <w:tr w:rsidR="00EF4F43">
        <w:trPr>
          <w:cantSplit/>
        </w:trPr>
        <w:tc>
          <w:tcPr>
            <w:tcW w:w="4139" w:type="dxa"/>
            <w:vAlign w:val="bottom"/>
          </w:tcPr>
          <w:p w:rsidR="00EF4F43" w:rsidRDefault="002A5AE3">
            <w:pPr>
              <w:spacing w:beforeAutospacing="1" w:afterAutospacing="1"/>
            </w:pPr>
            <w:r>
              <w:rPr>
                <w:b/>
                <w:color w:val="000000"/>
              </w:rPr>
              <w:t>Total</w:t>
            </w:r>
          </w:p>
        </w:tc>
        <w:tc>
          <w:tcPr>
            <w:tcW w:w="1082" w:type="dxa"/>
            <w:vAlign w:val="bottom"/>
          </w:tcPr>
          <w:p w:rsidR="00EF4F43" w:rsidRDefault="002A5AE3">
            <w:pPr>
              <w:spacing w:beforeAutospacing="1" w:afterAutospacing="1"/>
              <w:jc w:val="right"/>
            </w:pPr>
            <w:r>
              <w:rPr>
                <w:b/>
                <w:color w:val="000000"/>
              </w:rPr>
              <w:t>1,234</w:t>
            </w:r>
          </w:p>
        </w:tc>
        <w:tc>
          <w:tcPr>
            <w:tcW w:w="991" w:type="dxa"/>
            <w:vAlign w:val="bottom"/>
          </w:tcPr>
          <w:p w:rsidR="00EF4F43" w:rsidRDefault="002A5AE3">
            <w:pPr>
              <w:spacing w:beforeAutospacing="1" w:afterAutospacing="1"/>
              <w:jc w:val="right"/>
            </w:pPr>
            <w:r>
              <w:rPr>
                <w:b/>
                <w:color w:val="000000"/>
              </w:rPr>
              <w:t>815</w:t>
            </w:r>
          </w:p>
        </w:tc>
        <w:tc>
          <w:tcPr>
            <w:tcW w:w="1080" w:type="dxa"/>
            <w:vAlign w:val="bottom"/>
          </w:tcPr>
          <w:p w:rsidR="00EF4F43" w:rsidRDefault="002A5AE3">
            <w:pPr>
              <w:spacing w:beforeAutospacing="1" w:afterAutospacing="1"/>
              <w:jc w:val="right"/>
            </w:pPr>
            <w:r>
              <w:rPr>
                <w:b/>
                <w:color w:val="000000"/>
              </w:rPr>
              <w:t>0</w:t>
            </w:r>
          </w:p>
        </w:tc>
        <w:tc>
          <w:tcPr>
            <w:tcW w:w="1078" w:type="dxa"/>
            <w:vAlign w:val="bottom"/>
          </w:tcPr>
          <w:p w:rsidR="00EF4F43" w:rsidRDefault="002A5AE3">
            <w:pPr>
              <w:spacing w:beforeAutospacing="1" w:afterAutospacing="1"/>
              <w:jc w:val="right"/>
            </w:pPr>
            <w:r>
              <w:rPr>
                <w:b/>
                <w:color w:val="000000"/>
              </w:rPr>
              <w:t>0</w:t>
            </w:r>
          </w:p>
        </w:tc>
        <w:tc>
          <w:tcPr>
            <w:tcW w:w="1174" w:type="dxa"/>
            <w:vAlign w:val="bottom"/>
          </w:tcPr>
          <w:p w:rsidR="00EF4F43" w:rsidRDefault="002A5AE3">
            <w:pPr>
              <w:spacing w:beforeAutospacing="1" w:afterAutospacing="1"/>
              <w:jc w:val="right"/>
            </w:pPr>
            <w:r>
              <w:rPr>
                <w:b/>
                <w:color w:val="000000"/>
              </w:rPr>
              <w:t>0</w:t>
            </w:r>
          </w:p>
        </w:tc>
      </w:tr>
    </w:tbl>
    <w:p w:rsidR="00EF4F43" w:rsidRDefault="00EF4F43">
      <w:pPr>
        <w:pStyle w:val="NoSpacing"/>
        <w:rPr>
          <w:vanish/>
        </w:rPr>
      </w:pPr>
    </w:p>
    <w:tbl>
      <w:tblPr>
        <w:tblW w:w="4974"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28"/>
        <w:gridCol w:w="1062"/>
        <w:gridCol w:w="965"/>
        <w:gridCol w:w="1053"/>
        <w:gridCol w:w="1055"/>
        <w:gridCol w:w="1138"/>
      </w:tblGrid>
      <w:tr w:rsidR="00EF4F43">
        <w:trPr>
          <w:cantSplit/>
          <w:hidden/>
        </w:trPr>
        <w:tc>
          <w:tcPr>
            <w:tcW w:w="2165" w:type="pct"/>
          </w:tcPr>
          <w:p w:rsidR="00EF4F43" w:rsidRDefault="00EF4F43">
            <w:pPr>
              <w:keepNext/>
              <w:widowControl w:val="0"/>
              <w:spacing w:after="0" w:line="240" w:lineRule="auto"/>
              <w:rPr>
                <w:vanish/>
              </w:rPr>
            </w:pPr>
          </w:p>
        </w:tc>
        <w:tc>
          <w:tcPr>
            <w:tcW w:w="571" w:type="pct"/>
          </w:tcPr>
          <w:p w:rsidR="00EF4F43" w:rsidRDefault="00EF4F43">
            <w:pPr>
              <w:keepNext/>
              <w:widowControl w:val="0"/>
              <w:spacing w:after="0" w:line="240" w:lineRule="auto"/>
              <w:jc w:val="center"/>
              <w:rPr>
                <w:b/>
                <w:vanish/>
              </w:rPr>
            </w:pPr>
          </w:p>
        </w:tc>
        <w:tc>
          <w:tcPr>
            <w:tcW w:w="519" w:type="pct"/>
          </w:tcPr>
          <w:p w:rsidR="00EF4F43" w:rsidRDefault="00EF4F43">
            <w:pPr>
              <w:keepNext/>
              <w:widowControl w:val="0"/>
              <w:spacing w:after="0" w:line="240" w:lineRule="auto"/>
              <w:jc w:val="center"/>
              <w:rPr>
                <w:b/>
                <w:vanish/>
              </w:rPr>
            </w:pPr>
          </w:p>
        </w:tc>
        <w:tc>
          <w:tcPr>
            <w:tcW w:w="566" w:type="pct"/>
          </w:tcPr>
          <w:p w:rsidR="00EF4F43" w:rsidRDefault="00EF4F43">
            <w:pPr>
              <w:keepNext/>
              <w:widowControl w:val="0"/>
              <w:spacing w:after="0" w:line="240" w:lineRule="auto"/>
              <w:jc w:val="center"/>
              <w:rPr>
                <w:b/>
                <w:vanish/>
              </w:rPr>
            </w:pPr>
          </w:p>
        </w:tc>
        <w:tc>
          <w:tcPr>
            <w:tcW w:w="567" w:type="pct"/>
          </w:tcPr>
          <w:p w:rsidR="00EF4F43" w:rsidRDefault="00EF4F43">
            <w:pPr>
              <w:keepNext/>
              <w:widowControl w:val="0"/>
              <w:spacing w:after="0" w:line="240" w:lineRule="auto"/>
              <w:jc w:val="center"/>
              <w:rPr>
                <w:b/>
                <w:vanish/>
              </w:rPr>
            </w:pPr>
          </w:p>
        </w:tc>
        <w:tc>
          <w:tcPr>
            <w:tcW w:w="612" w:type="pct"/>
          </w:tcPr>
          <w:p w:rsidR="00EF4F43" w:rsidRDefault="00EF4F43">
            <w:pPr>
              <w:keepNext/>
              <w:widowControl w:val="0"/>
              <w:spacing w:after="0" w:line="240" w:lineRule="auto"/>
              <w:jc w:val="center"/>
              <w:rPr>
                <w:b/>
                <w:vanish/>
              </w:rPr>
            </w:pPr>
          </w:p>
        </w:tc>
      </w:tr>
      <w:tr w:rsidR="00EF4F43">
        <w:trPr>
          <w:cantSplit/>
        </w:trPr>
        <w:tc>
          <w:tcPr>
            <w:tcW w:w="4131" w:type="dxa"/>
            <w:vAlign w:val="bottom"/>
          </w:tcPr>
          <w:p w:rsidR="00EF4F43" w:rsidRDefault="002A5AE3">
            <w:pPr>
              <w:spacing w:beforeAutospacing="1" w:afterAutospacing="1"/>
            </w:pPr>
            <w:r>
              <w:rPr>
                <w:color w:val="000000"/>
              </w:rPr>
              <w:t>Hispanic</w:t>
            </w:r>
          </w:p>
        </w:tc>
        <w:tc>
          <w:tcPr>
            <w:tcW w:w="1089" w:type="dxa"/>
            <w:vAlign w:val="bottom"/>
          </w:tcPr>
          <w:p w:rsidR="00EF4F43" w:rsidRDefault="002A5AE3">
            <w:pPr>
              <w:spacing w:beforeAutospacing="1" w:afterAutospacing="1"/>
              <w:jc w:val="right"/>
            </w:pPr>
            <w:r>
              <w:rPr>
                <w:color w:val="000000"/>
              </w:rPr>
              <w:t>91</w:t>
            </w:r>
          </w:p>
        </w:tc>
        <w:tc>
          <w:tcPr>
            <w:tcW w:w="990" w:type="dxa"/>
            <w:vAlign w:val="bottom"/>
          </w:tcPr>
          <w:p w:rsidR="00EF4F43" w:rsidRDefault="002A5AE3">
            <w:pPr>
              <w:spacing w:beforeAutospacing="1" w:afterAutospacing="1"/>
              <w:jc w:val="right"/>
            </w:pPr>
            <w:r>
              <w:rPr>
                <w:color w:val="000000"/>
              </w:rPr>
              <w:t>95</w:t>
            </w:r>
          </w:p>
        </w:tc>
        <w:tc>
          <w:tcPr>
            <w:tcW w:w="1080" w:type="dxa"/>
            <w:vAlign w:val="bottom"/>
          </w:tcPr>
          <w:p w:rsidR="00EF4F43" w:rsidRDefault="002A5AE3">
            <w:pPr>
              <w:spacing w:beforeAutospacing="1" w:afterAutospacing="1"/>
              <w:jc w:val="right"/>
            </w:pPr>
            <w:r>
              <w:rPr>
                <w:color w:val="000000"/>
              </w:rPr>
              <w:t>0</w:t>
            </w:r>
          </w:p>
        </w:tc>
        <w:tc>
          <w:tcPr>
            <w:tcW w:w="1082" w:type="dxa"/>
            <w:vAlign w:val="bottom"/>
          </w:tcPr>
          <w:p w:rsidR="00EF4F43" w:rsidRDefault="002A5AE3">
            <w:pPr>
              <w:spacing w:beforeAutospacing="1" w:afterAutospacing="1"/>
              <w:jc w:val="right"/>
            </w:pPr>
            <w:r>
              <w:rPr>
                <w:color w:val="000000"/>
              </w:rPr>
              <w:t>0</w:t>
            </w:r>
          </w:p>
        </w:tc>
        <w:tc>
          <w:tcPr>
            <w:tcW w:w="1168" w:type="dxa"/>
            <w:vAlign w:val="bottom"/>
          </w:tcPr>
          <w:p w:rsidR="00EF4F43" w:rsidRDefault="002A5AE3">
            <w:pPr>
              <w:spacing w:beforeAutospacing="1" w:afterAutospacing="1"/>
              <w:jc w:val="right"/>
            </w:pPr>
            <w:r>
              <w:rPr>
                <w:color w:val="000000"/>
              </w:rPr>
              <w:t>0</w:t>
            </w:r>
          </w:p>
        </w:tc>
      </w:tr>
      <w:tr w:rsidR="00EF4F43">
        <w:trPr>
          <w:cantSplit/>
        </w:trPr>
        <w:tc>
          <w:tcPr>
            <w:tcW w:w="4131" w:type="dxa"/>
            <w:vAlign w:val="bottom"/>
          </w:tcPr>
          <w:p w:rsidR="00EF4F43" w:rsidRDefault="002A5AE3">
            <w:pPr>
              <w:spacing w:beforeAutospacing="1" w:afterAutospacing="1"/>
            </w:pPr>
            <w:r>
              <w:rPr>
                <w:color w:val="000000"/>
              </w:rPr>
              <w:t>Not Hispanic</w:t>
            </w:r>
          </w:p>
        </w:tc>
        <w:tc>
          <w:tcPr>
            <w:tcW w:w="1089" w:type="dxa"/>
            <w:vAlign w:val="bottom"/>
          </w:tcPr>
          <w:p w:rsidR="00EF4F43" w:rsidRDefault="002A5AE3">
            <w:pPr>
              <w:spacing w:beforeAutospacing="1" w:afterAutospacing="1"/>
              <w:jc w:val="right"/>
            </w:pPr>
            <w:r>
              <w:rPr>
                <w:color w:val="000000"/>
              </w:rPr>
              <w:t>1,143</w:t>
            </w:r>
          </w:p>
        </w:tc>
        <w:tc>
          <w:tcPr>
            <w:tcW w:w="990" w:type="dxa"/>
            <w:vAlign w:val="bottom"/>
          </w:tcPr>
          <w:p w:rsidR="00EF4F43" w:rsidRDefault="002A5AE3">
            <w:pPr>
              <w:spacing w:beforeAutospacing="1" w:afterAutospacing="1"/>
              <w:jc w:val="right"/>
            </w:pPr>
            <w:r>
              <w:rPr>
                <w:color w:val="000000"/>
              </w:rPr>
              <w:t>720</w:t>
            </w:r>
          </w:p>
        </w:tc>
        <w:tc>
          <w:tcPr>
            <w:tcW w:w="1080" w:type="dxa"/>
            <w:vAlign w:val="bottom"/>
          </w:tcPr>
          <w:p w:rsidR="00EF4F43" w:rsidRDefault="002A5AE3">
            <w:pPr>
              <w:spacing w:beforeAutospacing="1" w:afterAutospacing="1"/>
              <w:jc w:val="right"/>
            </w:pPr>
            <w:r>
              <w:rPr>
                <w:color w:val="000000"/>
              </w:rPr>
              <w:t>0</w:t>
            </w:r>
          </w:p>
        </w:tc>
        <w:tc>
          <w:tcPr>
            <w:tcW w:w="1082" w:type="dxa"/>
            <w:vAlign w:val="bottom"/>
          </w:tcPr>
          <w:p w:rsidR="00EF4F43" w:rsidRDefault="002A5AE3">
            <w:pPr>
              <w:spacing w:beforeAutospacing="1" w:afterAutospacing="1"/>
              <w:jc w:val="right"/>
            </w:pPr>
            <w:r>
              <w:rPr>
                <w:color w:val="000000"/>
              </w:rPr>
              <w:t>0</w:t>
            </w:r>
          </w:p>
        </w:tc>
        <w:tc>
          <w:tcPr>
            <w:tcW w:w="1168" w:type="dxa"/>
            <w:vAlign w:val="bottom"/>
          </w:tcPr>
          <w:p w:rsidR="00EF4F43" w:rsidRDefault="002A5AE3">
            <w:pPr>
              <w:spacing w:beforeAutospacing="1" w:afterAutospacing="1"/>
              <w:jc w:val="right"/>
            </w:pPr>
            <w:r>
              <w:rPr>
                <w:color w:val="000000"/>
              </w:rPr>
              <w:t>0</w:t>
            </w:r>
          </w:p>
        </w:tc>
      </w:tr>
    </w:tbl>
    <w:p w:rsidR="00EF4F43" w:rsidRDefault="002A5AE3">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rsidR="00EF4F43" w:rsidRDefault="00EF4F43">
      <w:pPr>
        <w:widowControl w:val="0"/>
        <w:rPr>
          <w:b/>
          <w:sz w:val="24"/>
          <w:szCs w:val="24"/>
        </w:rPr>
      </w:pPr>
    </w:p>
    <w:p w:rsidR="00EF4F43" w:rsidRDefault="002A5AE3">
      <w:pPr>
        <w:widowControl w:val="0"/>
        <w:rPr>
          <w:b/>
          <w:sz w:val="24"/>
          <w:szCs w:val="24"/>
        </w:rPr>
      </w:pPr>
      <w:r>
        <w:rPr>
          <w:b/>
          <w:sz w:val="24"/>
          <w:szCs w:val="24"/>
        </w:rPr>
        <w:t>Narrative</w:t>
      </w:r>
    </w:p>
    <w:p w:rsidR="00EF4F43" w:rsidRDefault="002A5AE3">
      <w:pPr>
        <w:widowControl w:val="0"/>
        <w:spacing w:beforeAutospacing="1" w:afterAutospacing="1"/>
      </w:pPr>
      <w:r>
        <w:t>Additional HOME data is included in the Table of Assistance to Racial and Ethnic Status. See A</w:t>
      </w:r>
      <w:r w:rsidR="00E7722C">
        <w:t>ttachment</w:t>
      </w:r>
      <w:r>
        <w:t xml:space="preserve"> </w:t>
      </w:r>
      <w:r w:rsidR="00E7722C">
        <w:t>5</w:t>
      </w:r>
      <w:r>
        <w:t>.</w:t>
      </w:r>
    </w:p>
    <w:p w:rsidR="00EF4F43" w:rsidRDefault="002A5AE3">
      <w:pPr>
        <w:widowControl w:val="0"/>
        <w:spacing w:beforeAutospacing="1" w:afterAutospacing="1"/>
      </w:pPr>
      <w:r>
        <w:t>The following represents the proposed racial and ethnicity status of persons expected to benefit from CDBG, and the racial and ethnicity status of persons benefitting from completed CDBG projects in 2018:</w:t>
      </w:r>
    </w:p>
    <w:p w:rsidR="00EF4F43" w:rsidRDefault="002A5AE3">
      <w:pPr>
        <w:widowControl w:val="0"/>
        <w:spacing w:beforeAutospacing="1" w:afterAutospacing="1"/>
      </w:pPr>
      <w:r>
        <w:t> </w:t>
      </w:r>
    </w:p>
    <w:p w:rsidR="00EF4F43" w:rsidRDefault="00EF4F43">
      <w:pPr>
        <w:widowControl w:val="0"/>
      </w:pPr>
    </w:p>
    <w:p w:rsidR="00EF4F43" w:rsidRDefault="00EF4F43">
      <w:pPr>
        <w:sectPr w:rsidR="00EF4F43">
          <w:pgSz w:w="12240" w:h="15840" w:code="1"/>
          <w:pgMar w:top="1440" w:right="1440" w:bottom="1440" w:left="1440" w:header="720" w:footer="720" w:gutter="0"/>
          <w:cols w:space="720"/>
          <w:docGrid w:linePitch="360"/>
        </w:sectPr>
      </w:pPr>
    </w:p>
    <w:bookmarkEnd w:id="1"/>
    <w:p w:rsidR="00EF4F43" w:rsidRDefault="002A5AE3">
      <w:pPr>
        <w:pStyle w:val="Heading2"/>
        <w:rPr>
          <w:rFonts w:ascii="Calibri" w:hAnsi="Calibri"/>
          <w:i w:val="0"/>
        </w:rPr>
      </w:pPr>
      <w:r>
        <w:rPr>
          <w:rFonts w:ascii="Calibri" w:hAnsi="Calibri"/>
          <w:i w:val="0"/>
        </w:rPr>
        <w:lastRenderedPageBreak/>
        <w:t>CR-15 - Resources and Investments 91.520(a)</w:t>
      </w:r>
    </w:p>
    <w:p w:rsidR="00EF4F43" w:rsidRDefault="002A5AE3">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2330"/>
        <w:gridCol w:w="2345"/>
        <w:gridCol w:w="2341"/>
      </w:tblGrid>
      <w:tr w:rsidR="00EF4F43" w:rsidTr="00E54B1C">
        <w:trPr>
          <w:cantSplit/>
        </w:trPr>
        <w:tc>
          <w:tcPr>
            <w:tcW w:w="2334" w:type="dxa"/>
          </w:tcPr>
          <w:p w:rsidR="00EF4F43" w:rsidRDefault="002A5AE3">
            <w:pPr>
              <w:keepNext/>
              <w:widowControl w:val="0"/>
              <w:spacing w:after="0" w:line="240" w:lineRule="auto"/>
              <w:jc w:val="center"/>
              <w:rPr>
                <w:rFonts w:cs="Arial"/>
                <w:b/>
              </w:rPr>
            </w:pPr>
            <w:r>
              <w:rPr>
                <w:rFonts w:cs="Arial"/>
                <w:b/>
              </w:rPr>
              <w:t>Source of Funds</w:t>
            </w:r>
          </w:p>
        </w:tc>
        <w:tc>
          <w:tcPr>
            <w:tcW w:w="2330" w:type="dxa"/>
          </w:tcPr>
          <w:p w:rsidR="00EF4F43" w:rsidRDefault="002A5AE3">
            <w:pPr>
              <w:keepNext/>
              <w:widowControl w:val="0"/>
              <w:spacing w:after="0" w:line="240" w:lineRule="auto"/>
              <w:jc w:val="center"/>
              <w:rPr>
                <w:rFonts w:cs="Arial"/>
                <w:b/>
              </w:rPr>
            </w:pPr>
            <w:r>
              <w:rPr>
                <w:rFonts w:cs="Arial"/>
                <w:b/>
              </w:rPr>
              <w:t>Source</w:t>
            </w:r>
          </w:p>
        </w:tc>
        <w:tc>
          <w:tcPr>
            <w:tcW w:w="2345" w:type="dxa"/>
          </w:tcPr>
          <w:p w:rsidR="00EF4F43" w:rsidRDefault="002A5AE3">
            <w:pPr>
              <w:keepNext/>
              <w:spacing w:after="0" w:line="240" w:lineRule="auto"/>
              <w:jc w:val="center"/>
              <w:rPr>
                <w:rFonts w:cs="Arial"/>
                <w:b/>
              </w:rPr>
            </w:pPr>
            <w:r>
              <w:rPr>
                <w:rFonts w:cs="Arial"/>
                <w:b/>
              </w:rPr>
              <w:t>Resources Made Available</w:t>
            </w:r>
          </w:p>
        </w:tc>
        <w:tc>
          <w:tcPr>
            <w:tcW w:w="2341" w:type="dxa"/>
          </w:tcPr>
          <w:p w:rsidR="00EF4F43" w:rsidRDefault="002A5AE3">
            <w:pPr>
              <w:keepNext/>
              <w:widowControl w:val="0"/>
              <w:spacing w:after="0" w:line="240" w:lineRule="auto"/>
              <w:jc w:val="center"/>
              <w:rPr>
                <w:rFonts w:cs="Arial"/>
                <w:b/>
              </w:rPr>
            </w:pPr>
            <w:r>
              <w:rPr>
                <w:rFonts w:cs="Arial"/>
                <w:b/>
              </w:rPr>
              <w:t>Amount Expended During Program Year</w:t>
            </w:r>
          </w:p>
        </w:tc>
      </w:tr>
      <w:tr w:rsidR="00EF4F43">
        <w:trPr>
          <w:cantSplit/>
        </w:trPr>
        <w:tc>
          <w:tcPr>
            <w:tcW w:w="0" w:type="auto"/>
            <w:vAlign w:val="bottom"/>
          </w:tcPr>
          <w:p w:rsidR="00EF4F43" w:rsidRDefault="002A5AE3">
            <w:pPr>
              <w:spacing w:beforeAutospacing="1" w:afterAutospacing="1"/>
            </w:pPr>
            <w:r>
              <w:rPr>
                <w:color w:val="000000"/>
              </w:rPr>
              <w:t>CDBG</w:t>
            </w:r>
          </w:p>
        </w:tc>
        <w:tc>
          <w:tcPr>
            <w:tcW w:w="0" w:type="auto"/>
            <w:vAlign w:val="bottom"/>
          </w:tcPr>
          <w:p w:rsidR="00EF4F43" w:rsidRDefault="002A5AE3">
            <w:pPr>
              <w:spacing w:beforeAutospacing="1" w:afterAutospacing="1"/>
            </w:pPr>
            <w:r>
              <w:rPr>
                <w:color w:val="000000"/>
              </w:rPr>
              <w:t>public - federal</w:t>
            </w:r>
          </w:p>
        </w:tc>
        <w:tc>
          <w:tcPr>
            <w:tcW w:w="0" w:type="auto"/>
            <w:vAlign w:val="bottom"/>
          </w:tcPr>
          <w:p w:rsidR="00EF4F43" w:rsidRDefault="002A5AE3">
            <w:pPr>
              <w:spacing w:beforeAutospacing="1" w:afterAutospacing="1"/>
              <w:jc w:val="right"/>
            </w:pPr>
            <w:r>
              <w:rPr>
                <w:color w:val="000000"/>
              </w:rPr>
              <w:t>19,714,610</w:t>
            </w:r>
          </w:p>
        </w:tc>
        <w:tc>
          <w:tcPr>
            <w:tcW w:w="0" w:type="auto"/>
            <w:vAlign w:val="bottom"/>
          </w:tcPr>
          <w:p w:rsidR="00EF4F43" w:rsidRDefault="002A5AE3">
            <w:pPr>
              <w:spacing w:beforeAutospacing="1" w:afterAutospacing="1"/>
              <w:jc w:val="right"/>
            </w:pPr>
            <w:r>
              <w:rPr>
                <w:color w:val="000000"/>
              </w:rPr>
              <w:t>438,940</w:t>
            </w:r>
          </w:p>
        </w:tc>
      </w:tr>
      <w:tr w:rsidR="00EF4F43">
        <w:trPr>
          <w:cantSplit/>
        </w:trPr>
        <w:tc>
          <w:tcPr>
            <w:tcW w:w="0" w:type="auto"/>
            <w:vAlign w:val="bottom"/>
          </w:tcPr>
          <w:p w:rsidR="00EF4F43" w:rsidRDefault="002A5AE3">
            <w:pPr>
              <w:spacing w:beforeAutospacing="1" w:afterAutospacing="1"/>
            </w:pPr>
            <w:r>
              <w:rPr>
                <w:color w:val="000000"/>
              </w:rPr>
              <w:t>HOME</w:t>
            </w:r>
          </w:p>
        </w:tc>
        <w:tc>
          <w:tcPr>
            <w:tcW w:w="0" w:type="auto"/>
            <w:vAlign w:val="bottom"/>
          </w:tcPr>
          <w:p w:rsidR="00EF4F43" w:rsidRDefault="002A5AE3">
            <w:pPr>
              <w:spacing w:beforeAutospacing="1" w:afterAutospacing="1"/>
            </w:pPr>
            <w:r>
              <w:rPr>
                <w:color w:val="000000"/>
              </w:rPr>
              <w:t>public - federal</w:t>
            </w:r>
          </w:p>
        </w:tc>
        <w:tc>
          <w:tcPr>
            <w:tcW w:w="0" w:type="auto"/>
            <w:vAlign w:val="bottom"/>
          </w:tcPr>
          <w:p w:rsidR="00EF4F43" w:rsidRDefault="002A5AE3">
            <w:pPr>
              <w:spacing w:beforeAutospacing="1" w:afterAutospacing="1"/>
              <w:jc w:val="right"/>
            </w:pPr>
            <w:r>
              <w:rPr>
                <w:color w:val="000000"/>
              </w:rPr>
              <w:t>10,207,827</w:t>
            </w:r>
          </w:p>
        </w:tc>
        <w:tc>
          <w:tcPr>
            <w:tcW w:w="0" w:type="auto"/>
            <w:vAlign w:val="bottom"/>
          </w:tcPr>
          <w:p w:rsidR="00EF4F43" w:rsidRDefault="002A5AE3">
            <w:pPr>
              <w:spacing w:beforeAutospacing="1" w:afterAutospacing="1"/>
              <w:jc w:val="right"/>
            </w:pPr>
            <w:r>
              <w:rPr>
                <w:color w:val="000000"/>
              </w:rPr>
              <w:t>6,228,397</w:t>
            </w:r>
          </w:p>
        </w:tc>
      </w:tr>
      <w:tr w:rsidR="00EF4F43">
        <w:trPr>
          <w:cantSplit/>
        </w:trPr>
        <w:tc>
          <w:tcPr>
            <w:tcW w:w="0" w:type="auto"/>
            <w:vAlign w:val="bottom"/>
          </w:tcPr>
          <w:p w:rsidR="00EF4F43" w:rsidRDefault="002A5AE3">
            <w:pPr>
              <w:spacing w:beforeAutospacing="1" w:afterAutospacing="1"/>
            </w:pPr>
            <w:r>
              <w:rPr>
                <w:color w:val="000000"/>
              </w:rPr>
              <w:t>HOPWA</w:t>
            </w:r>
          </w:p>
        </w:tc>
        <w:tc>
          <w:tcPr>
            <w:tcW w:w="0" w:type="auto"/>
            <w:vAlign w:val="bottom"/>
          </w:tcPr>
          <w:p w:rsidR="00EF4F43" w:rsidRDefault="002A5AE3">
            <w:pPr>
              <w:spacing w:beforeAutospacing="1" w:afterAutospacing="1"/>
            </w:pPr>
            <w:r>
              <w:rPr>
                <w:color w:val="000000"/>
              </w:rPr>
              <w:t>public - federal</w:t>
            </w:r>
          </w:p>
        </w:tc>
        <w:tc>
          <w:tcPr>
            <w:tcW w:w="0" w:type="auto"/>
            <w:vAlign w:val="bottom"/>
          </w:tcPr>
          <w:p w:rsidR="00EF4F43" w:rsidRDefault="002A5AE3">
            <w:pPr>
              <w:spacing w:beforeAutospacing="1" w:afterAutospacing="1"/>
              <w:jc w:val="right"/>
            </w:pPr>
            <w:r>
              <w:rPr>
                <w:color w:val="000000"/>
              </w:rPr>
              <w:t>1,488,875</w:t>
            </w:r>
          </w:p>
        </w:tc>
        <w:tc>
          <w:tcPr>
            <w:tcW w:w="0" w:type="auto"/>
            <w:vAlign w:val="bottom"/>
          </w:tcPr>
          <w:p w:rsidR="00EF4F43" w:rsidRDefault="002A5AE3">
            <w:pPr>
              <w:spacing w:beforeAutospacing="1" w:afterAutospacing="1"/>
              <w:jc w:val="right"/>
            </w:pPr>
            <w:r>
              <w:rPr>
                <w:color w:val="000000"/>
              </w:rPr>
              <w:t>718,861</w:t>
            </w:r>
          </w:p>
        </w:tc>
      </w:tr>
      <w:tr w:rsidR="00EF4F43">
        <w:trPr>
          <w:cantSplit/>
        </w:trPr>
        <w:tc>
          <w:tcPr>
            <w:tcW w:w="0" w:type="auto"/>
            <w:vAlign w:val="bottom"/>
          </w:tcPr>
          <w:p w:rsidR="00EF4F43" w:rsidRDefault="002A5AE3">
            <w:pPr>
              <w:spacing w:beforeAutospacing="1" w:afterAutospacing="1"/>
            </w:pPr>
            <w:r>
              <w:rPr>
                <w:color w:val="000000"/>
              </w:rPr>
              <w:t>ESG</w:t>
            </w:r>
          </w:p>
        </w:tc>
        <w:tc>
          <w:tcPr>
            <w:tcW w:w="0" w:type="auto"/>
            <w:vAlign w:val="bottom"/>
          </w:tcPr>
          <w:p w:rsidR="00EF4F43" w:rsidRDefault="002A5AE3">
            <w:pPr>
              <w:spacing w:beforeAutospacing="1" w:afterAutospacing="1"/>
            </w:pPr>
            <w:r>
              <w:rPr>
                <w:color w:val="000000"/>
              </w:rPr>
              <w:t>public - federal</w:t>
            </w:r>
          </w:p>
        </w:tc>
        <w:tc>
          <w:tcPr>
            <w:tcW w:w="0" w:type="auto"/>
            <w:vAlign w:val="bottom"/>
          </w:tcPr>
          <w:p w:rsidR="00EF4F43" w:rsidRDefault="002A5AE3">
            <w:pPr>
              <w:spacing w:beforeAutospacing="1" w:afterAutospacing="1"/>
              <w:jc w:val="right"/>
            </w:pPr>
            <w:r>
              <w:rPr>
                <w:color w:val="000000"/>
              </w:rPr>
              <w:t>2,694,846</w:t>
            </w:r>
          </w:p>
        </w:tc>
        <w:tc>
          <w:tcPr>
            <w:tcW w:w="0" w:type="auto"/>
            <w:vAlign w:val="bottom"/>
          </w:tcPr>
          <w:p w:rsidR="00EF4F43" w:rsidRDefault="00EF4F43">
            <w:pPr>
              <w:spacing w:beforeAutospacing="1" w:afterAutospacing="1"/>
              <w:jc w:val="right"/>
            </w:pPr>
          </w:p>
        </w:tc>
      </w:tr>
      <w:tr w:rsidR="00EF4F43">
        <w:trPr>
          <w:cantSplit/>
        </w:trPr>
        <w:tc>
          <w:tcPr>
            <w:tcW w:w="0" w:type="auto"/>
            <w:vAlign w:val="bottom"/>
          </w:tcPr>
          <w:p w:rsidR="00EF4F43" w:rsidRDefault="002A5AE3">
            <w:pPr>
              <w:spacing w:beforeAutospacing="1" w:afterAutospacing="1"/>
            </w:pPr>
            <w:r>
              <w:rPr>
                <w:color w:val="000000"/>
              </w:rPr>
              <w:t>HTF</w:t>
            </w:r>
          </w:p>
        </w:tc>
        <w:tc>
          <w:tcPr>
            <w:tcW w:w="0" w:type="auto"/>
            <w:vAlign w:val="bottom"/>
          </w:tcPr>
          <w:p w:rsidR="00EF4F43" w:rsidRDefault="002A5AE3">
            <w:pPr>
              <w:spacing w:beforeAutospacing="1" w:afterAutospacing="1"/>
            </w:pPr>
            <w:r>
              <w:rPr>
                <w:color w:val="000000"/>
              </w:rPr>
              <w:t>public - federal</w:t>
            </w:r>
          </w:p>
        </w:tc>
        <w:tc>
          <w:tcPr>
            <w:tcW w:w="0" w:type="auto"/>
            <w:vAlign w:val="bottom"/>
          </w:tcPr>
          <w:p w:rsidR="00EF4F43" w:rsidRDefault="002A5AE3">
            <w:pPr>
              <w:spacing w:beforeAutospacing="1" w:afterAutospacing="1"/>
              <w:jc w:val="right"/>
            </w:pPr>
            <w:r>
              <w:rPr>
                <w:color w:val="000000"/>
              </w:rPr>
              <w:t>9,000,000</w:t>
            </w:r>
          </w:p>
        </w:tc>
        <w:tc>
          <w:tcPr>
            <w:tcW w:w="0" w:type="auto"/>
            <w:vAlign w:val="bottom"/>
          </w:tcPr>
          <w:p w:rsidR="00EF4F43" w:rsidRDefault="002A5AE3">
            <w:pPr>
              <w:spacing w:beforeAutospacing="1" w:afterAutospacing="1"/>
              <w:jc w:val="right"/>
            </w:pPr>
            <w:r>
              <w:rPr>
                <w:color w:val="000000"/>
              </w:rPr>
              <w:t>5,357</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rsidR="00EF4F43" w:rsidRDefault="00EF4F43">
      <w:pPr>
        <w:spacing w:after="0" w:line="240" w:lineRule="auto"/>
        <w:rPr>
          <w:b/>
          <w:sz w:val="24"/>
          <w:szCs w:val="24"/>
        </w:rPr>
      </w:pPr>
    </w:p>
    <w:p w:rsidR="00EF4F43" w:rsidRDefault="002A5AE3">
      <w:pPr>
        <w:spacing w:after="0" w:line="240" w:lineRule="auto"/>
        <w:rPr>
          <w:b/>
          <w:sz w:val="24"/>
          <w:szCs w:val="24"/>
        </w:rPr>
      </w:pPr>
      <w:r>
        <w:rPr>
          <w:b/>
          <w:sz w:val="24"/>
          <w:szCs w:val="24"/>
        </w:rPr>
        <w:t>Narrative</w:t>
      </w:r>
    </w:p>
    <w:p w:rsidR="00EF4F43" w:rsidRDefault="002A5AE3">
      <w:pPr>
        <w:spacing w:beforeAutospacing="1" w:afterAutospacing="1"/>
        <w:rPr>
          <w:rFonts w:cs="Arial"/>
        </w:rPr>
      </w:pPr>
      <w:r>
        <w:rPr>
          <w:rFonts w:cs="Arial"/>
          <w:b/>
        </w:rPr>
        <w:t>Community Development Block Grant (CDBG)</w:t>
      </w:r>
      <w:r>
        <w:rPr>
          <w:rFonts w:cs="Arial"/>
        </w:rPr>
        <w:t xml:space="preserve"> program funding levels were consistent with anticipated amounts. Program income was estimated to be $2,000,000. Program income was actually $1,360,662.92 as of June 30, 2019.</w:t>
      </w:r>
    </w:p>
    <w:p w:rsidR="00EF4F43" w:rsidRDefault="002A5AE3">
      <w:pPr>
        <w:spacing w:beforeAutospacing="1" w:afterAutospacing="1"/>
        <w:rPr>
          <w:rFonts w:cs="Arial"/>
        </w:rPr>
      </w:pPr>
      <w:r>
        <w:rPr>
          <w:rFonts w:cs="Arial"/>
        </w:rPr>
        <w:t>This amount was added to the Arkansas Economic Development Commission budget for the 2018 allocation.</w:t>
      </w:r>
    </w:p>
    <w:p w:rsidR="00EF4F43" w:rsidRDefault="002A5AE3">
      <w:pPr>
        <w:spacing w:beforeAutospacing="1" w:afterAutospacing="1"/>
        <w:rPr>
          <w:rFonts w:cs="Arial"/>
        </w:rPr>
      </w:pPr>
      <w:r>
        <w:rPr>
          <w:rFonts w:cs="Arial"/>
          <w:b/>
        </w:rPr>
        <w:t>Arkansas Development Finance Authority (ADFA) - HOME Investment Partnerships Program (HOME)</w:t>
      </w:r>
      <w:r>
        <w:rPr>
          <w:rFonts w:cs="Arial"/>
        </w:rPr>
        <w:t xml:space="preserve"> received $10,207,827 as its FY 2018 HOME allocation. Program income on hand at the end of FY 2018 was estimated to be $4,278,799 from HOME funded activities. The actual amount of program income received during the reporting period was $4,989,178 which includes </w:t>
      </w:r>
      <w:r w:rsidR="00957A27" w:rsidRPr="00210322">
        <w:rPr>
          <w:rFonts w:cs="Arial"/>
        </w:rPr>
        <w:t>Recaptured</w:t>
      </w:r>
      <w:r w:rsidRPr="00210322">
        <w:rPr>
          <w:rFonts w:cs="Arial"/>
        </w:rPr>
        <w:t xml:space="preserve"> H</w:t>
      </w:r>
      <w:r>
        <w:rPr>
          <w:rFonts w:cs="Arial"/>
        </w:rPr>
        <w:t>omebuyer and Ineligible Use Funds. The increase in program income was due additional loan repayments and loan payoffs. According to the PR 07 (HOME Drawdown Report by Voucher Number), HOME funds expended during FY 2018 was $6,228,397. This amount includes program income and funds committed and expended from prior years.</w:t>
      </w:r>
    </w:p>
    <w:p w:rsidR="00EF4F43" w:rsidRDefault="002A5AE3">
      <w:pPr>
        <w:spacing w:beforeAutospacing="1" w:afterAutospacing="1"/>
        <w:rPr>
          <w:rFonts w:cs="Arial"/>
        </w:rPr>
      </w:pPr>
      <w:r>
        <w:rPr>
          <w:rFonts w:cs="Arial"/>
          <w:b/>
        </w:rPr>
        <w:t>ADFA-National Housing Trust Fund (NHTF)</w:t>
      </w:r>
      <w:r>
        <w:rPr>
          <w:rFonts w:cs="Arial"/>
        </w:rPr>
        <w:t xml:space="preserve"> was awarded $3,000,000 in 2017 and an additional $3,000,000 in 2018 from HUD’s NHTF for the construction of rental housing for Arkansas’ extremely low income veterans.  Our goal is to construct approximately 34 units/homes with these funds. On July 18, 2018, ADFA published NHTF NOFA of $6,000,000 on our website at https://adfa.arkansas.gov/files/.  NOFA applications may be emailed to nofa@adfa.arkansas.gov through 10/15/18.  After that, the applications will be underwritten and scored by ADFA.  Pending ADFA’s Board approval, the awards will be announced.  For Fiscal Year 2018 (7/1/18 through 6/30/19), ADFA has drawn down administrative costs of $13,794.00 from IDIS.  </w:t>
      </w:r>
    </w:p>
    <w:p w:rsidR="00EF4F43" w:rsidRDefault="002A5AE3">
      <w:pPr>
        <w:spacing w:beforeAutospacing="1" w:afterAutospacing="1"/>
        <w:rPr>
          <w:rFonts w:cs="Arial"/>
        </w:rPr>
      </w:pPr>
      <w:r>
        <w:rPr>
          <w:rFonts w:cs="Arial"/>
          <w:b/>
        </w:rPr>
        <w:t>Emergency Solutions Grants (ESG)</w:t>
      </w:r>
      <w:r>
        <w:rPr>
          <w:rFonts w:cs="Arial"/>
        </w:rPr>
        <w:t xml:space="preserve"> funding levels were consistent with anticipated amounts. ESG </w:t>
      </w:r>
      <w:r w:rsidRPr="00210322">
        <w:rPr>
          <w:rFonts w:cs="Arial"/>
        </w:rPr>
        <w:t xml:space="preserve">amount </w:t>
      </w:r>
      <w:r w:rsidR="00957A27" w:rsidRPr="00210322">
        <w:rPr>
          <w:rFonts w:cs="Arial"/>
        </w:rPr>
        <w:t>expended</w:t>
      </w:r>
      <w:r w:rsidRPr="00210322">
        <w:rPr>
          <w:rFonts w:cs="Arial"/>
        </w:rPr>
        <w:t xml:space="preserve"> is an</w:t>
      </w:r>
      <w:r>
        <w:rPr>
          <w:rFonts w:cs="Arial"/>
        </w:rPr>
        <w:t xml:space="preserve"> estimate on funds that have been drawn down as of June 2019.</w:t>
      </w:r>
    </w:p>
    <w:p w:rsidR="00EF4F43" w:rsidRDefault="002A5AE3">
      <w:pPr>
        <w:spacing w:beforeAutospacing="1" w:afterAutospacing="1"/>
        <w:rPr>
          <w:rFonts w:cs="Arial"/>
        </w:rPr>
      </w:pPr>
      <w:r>
        <w:rPr>
          <w:rFonts w:cs="Arial"/>
          <w:b/>
        </w:rPr>
        <w:lastRenderedPageBreak/>
        <w:t>Housing Opportunities for Persons with AIDS (HOPWA)</w:t>
      </w:r>
      <w:r>
        <w:rPr>
          <w:rFonts w:cs="Arial"/>
        </w:rPr>
        <w:t> funding was 106.34% higher than planned amounts (primarily due to additional funding sourced from prior HUD funds released for use from FY 13, and 14 as well as FY 16 and FY 17 allocations still within the 3-year spending window).</w:t>
      </w:r>
    </w:p>
    <w:p w:rsidR="00EF4F43" w:rsidRDefault="002A5AE3">
      <w:pPr>
        <w:spacing w:beforeAutospacing="1" w:afterAutospacing="1"/>
        <w:rPr>
          <w:rFonts w:cs="Arial"/>
        </w:rPr>
      </w:pPr>
      <w:r>
        <w:rPr>
          <w:rFonts w:cs="Arial"/>
          <w:b/>
        </w:rPr>
        <w:t>Note:</w:t>
      </w:r>
      <w:r>
        <w:rPr>
          <w:rFonts w:cs="Arial"/>
          <w:i/>
        </w:rPr>
        <w:t xml:space="preserve"> Under Resources Made Available: This amount includes unexpended funds from prior FY HUD allocations in addition to FY 2018 HUD allocation for HOPWA.</w:t>
      </w:r>
    </w:p>
    <w:p w:rsidR="00EF4F43" w:rsidRDefault="00EF4F43">
      <w:pPr>
        <w:spacing w:after="0" w:line="240" w:lineRule="auto"/>
        <w:rPr>
          <w:b/>
          <w:sz w:val="24"/>
          <w:szCs w:val="24"/>
        </w:rPr>
      </w:pPr>
    </w:p>
    <w:p w:rsidR="00EF4F43" w:rsidRDefault="002A5AE3">
      <w:pPr>
        <w:keepNext/>
        <w:spacing w:after="0" w:line="240" w:lineRule="auto"/>
        <w:rPr>
          <w:b/>
          <w:sz w:val="24"/>
          <w:szCs w:val="24"/>
        </w:rPr>
      </w:pPr>
      <w:r>
        <w:rPr>
          <w:b/>
          <w:sz w:val="24"/>
          <w:szCs w:val="24"/>
        </w:rPr>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8"/>
        <w:gridCol w:w="1992"/>
        <w:gridCol w:w="1992"/>
        <w:gridCol w:w="3418"/>
      </w:tblGrid>
      <w:tr w:rsidR="00EF4F43">
        <w:trPr>
          <w:cantSplit/>
        </w:trPr>
        <w:tc>
          <w:tcPr>
            <w:tcW w:w="2394" w:type="dxa"/>
          </w:tcPr>
          <w:p w:rsidR="00EF4F43" w:rsidRDefault="002A5AE3">
            <w:pPr>
              <w:keepNext/>
              <w:widowControl w:val="0"/>
              <w:spacing w:after="0" w:line="240" w:lineRule="auto"/>
              <w:jc w:val="center"/>
              <w:rPr>
                <w:rFonts w:cs="Arial"/>
                <w:b/>
              </w:rPr>
            </w:pPr>
            <w:r>
              <w:rPr>
                <w:rFonts w:cs="Arial"/>
                <w:b/>
              </w:rPr>
              <w:t>Target Area</w:t>
            </w:r>
          </w:p>
        </w:tc>
        <w:tc>
          <w:tcPr>
            <w:tcW w:w="2394" w:type="dxa"/>
          </w:tcPr>
          <w:p w:rsidR="00EF4F43" w:rsidRDefault="002A5AE3">
            <w:pPr>
              <w:keepNext/>
              <w:widowControl w:val="0"/>
              <w:spacing w:after="0" w:line="240" w:lineRule="auto"/>
              <w:jc w:val="center"/>
              <w:rPr>
                <w:rFonts w:cs="Arial"/>
                <w:b/>
              </w:rPr>
            </w:pPr>
            <w:r>
              <w:rPr>
                <w:rFonts w:cs="Arial"/>
                <w:b/>
              </w:rPr>
              <w:t>Planned Percentage of Allocation</w:t>
            </w:r>
          </w:p>
        </w:tc>
        <w:tc>
          <w:tcPr>
            <w:tcW w:w="2394" w:type="dxa"/>
          </w:tcPr>
          <w:p w:rsidR="00EF4F43" w:rsidRDefault="002A5AE3">
            <w:pPr>
              <w:keepNext/>
              <w:spacing w:after="0" w:line="240" w:lineRule="auto"/>
              <w:jc w:val="center"/>
              <w:rPr>
                <w:rFonts w:cs="Arial"/>
                <w:b/>
              </w:rPr>
            </w:pPr>
            <w:r>
              <w:rPr>
                <w:rFonts w:cs="Arial"/>
                <w:b/>
              </w:rPr>
              <w:t>Actual Percentage of Allocation</w:t>
            </w:r>
          </w:p>
        </w:tc>
        <w:tc>
          <w:tcPr>
            <w:tcW w:w="2394" w:type="dxa"/>
          </w:tcPr>
          <w:p w:rsidR="00EF4F43" w:rsidRDefault="002A5AE3">
            <w:pPr>
              <w:keepNext/>
              <w:widowControl w:val="0"/>
              <w:spacing w:after="0" w:line="240" w:lineRule="auto"/>
              <w:jc w:val="center"/>
              <w:rPr>
                <w:rFonts w:cs="Arial"/>
                <w:b/>
              </w:rPr>
            </w:pPr>
            <w:r>
              <w:rPr>
                <w:rFonts w:cs="Arial"/>
                <w:b/>
              </w:rPr>
              <w:t>Narrative Description</w:t>
            </w:r>
          </w:p>
        </w:tc>
      </w:tr>
      <w:tr w:rsidR="00EF4F43">
        <w:trPr>
          <w:cantSplit/>
        </w:trPr>
        <w:tc>
          <w:tcPr>
            <w:tcW w:w="0" w:type="auto"/>
            <w:vAlign w:val="bottom"/>
          </w:tcPr>
          <w:p w:rsidR="00EF4F43" w:rsidRDefault="002A5AE3">
            <w:pPr>
              <w:spacing w:beforeAutospacing="1" w:afterAutospacing="1"/>
            </w:pPr>
            <w:r>
              <w:rPr>
                <w:color w:val="000000"/>
              </w:rPr>
              <w:t>CDBG Eligible Areas</w:t>
            </w:r>
          </w:p>
        </w:tc>
        <w:tc>
          <w:tcPr>
            <w:tcW w:w="0" w:type="auto"/>
            <w:vAlign w:val="bottom"/>
          </w:tcPr>
          <w:p w:rsidR="00EF4F43" w:rsidRDefault="002A5AE3">
            <w:pPr>
              <w:spacing w:beforeAutospacing="1" w:afterAutospacing="1"/>
            </w:pPr>
            <w:r>
              <w:rPr>
                <w:color w:val="000000"/>
              </w:rPr>
              <w:t>17</w:t>
            </w:r>
          </w:p>
        </w:tc>
        <w:tc>
          <w:tcPr>
            <w:tcW w:w="0" w:type="auto"/>
            <w:vAlign w:val="bottom"/>
          </w:tcPr>
          <w:p w:rsidR="00EF4F43" w:rsidRDefault="002A5AE3">
            <w:pPr>
              <w:spacing w:beforeAutospacing="1" w:afterAutospacing="1"/>
            </w:pPr>
            <w:r>
              <w:rPr>
                <w:color w:val="000000"/>
              </w:rPr>
              <w:t>17</w:t>
            </w:r>
          </w:p>
        </w:tc>
        <w:tc>
          <w:tcPr>
            <w:tcW w:w="0" w:type="auto"/>
            <w:vAlign w:val="bottom"/>
          </w:tcPr>
          <w:p w:rsidR="00EF4F43" w:rsidRDefault="002A5AE3">
            <w:pPr>
              <w:spacing w:beforeAutospacing="1" w:afterAutospacing="1"/>
            </w:pPr>
            <w:r>
              <w:rPr>
                <w:color w:val="000000"/>
              </w:rPr>
              <w:t>Low-Income Areas for Area Benefit</w:t>
            </w:r>
          </w:p>
        </w:tc>
      </w:tr>
      <w:tr w:rsidR="00EF4F43">
        <w:trPr>
          <w:cantSplit/>
        </w:trPr>
        <w:tc>
          <w:tcPr>
            <w:tcW w:w="0" w:type="auto"/>
            <w:vAlign w:val="bottom"/>
          </w:tcPr>
          <w:p w:rsidR="00EF4F43" w:rsidRDefault="002A5AE3">
            <w:pPr>
              <w:spacing w:beforeAutospacing="1" w:afterAutospacing="1"/>
            </w:pPr>
            <w:r>
              <w:rPr>
                <w:color w:val="000000"/>
              </w:rPr>
              <w:t>Statewide</w:t>
            </w:r>
          </w:p>
        </w:tc>
        <w:tc>
          <w:tcPr>
            <w:tcW w:w="0" w:type="auto"/>
            <w:vAlign w:val="bottom"/>
          </w:tcPr>
          <w:p w:rsidR="00EF4F43" w:rsidRDefault="002A5AE3">
            <w:pPr>
              <w:spacing w:beforeAutospacing="1" w:afterAutospacing="1"/>
            </w:pPr>
            <w:r>
              <w:rPr>
                <w:color w:val="000000"/>
              </w:rPr>
              <w:t>83</w:t>
            </w:r>
          </w:p>
        </w:tc>
        <w:tc>
          <w:tcPr>
            <w:tcW w:w="0" w:type="auto"/>
            <w:vAlign w:val="bottom"/>
          </w:tcPr>
          <w:p w:rsidR="00EF4F43" w:rsidRDefault="002A5AE3">
            <w:pPr>
              <w:spacing w:beforeAutospacing="1" w:afterAutospacing="1"/>
            </w:pPr>
            <w:r>
              <w:rPr>
                <w:color w:val="000000"/>
              </w:rPr>
              <w:t>83</w:t>
            </w:r>
          </w:p>
        </w:tc>
        <w:tc>
          <w:tcPr>
            <w:tcW w:w="0" w:type="auto"/>
            <w:vAlign w:val="bottom"/>
          </w:tcPr>
          <w:p w:rsidR="00EF4F43" w:rsidRDefault="002A5AE3">
            <w:pPr>
              <w:spacing w:beforeAutospacing="1" w:afterAutospacing="1"/>
            </w:pPr>
            <w:r>
              <w:rPr>
                <w:color w:val="000000"/>
              </w:rPr>
              <w:t>Areas for Individual Benefit and Administration</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Identify the geographic distribution and location of investments</w:t>
      </w:r>
    </w:p>
    <w:p w:rsidR="00EF4F43" w:rsidRDefault="00EF4F43">
      <w:pPr>
        <w:keepNext/>
        <w:widowControl w:val="0"/>
        <w:spacing w:line="204" w:lineRule="auto"/>
        <w:rPr>
          <w:b/>
          <w:sz w:val="24"/>
          <w:szCs w:val="24"/>
        </w:rPr>
      </w:pPr>
    </w:p>
    <w:p w:rsidR="00EF4F43" w:rsidRDefault="002A5AE3">
      <w:pPr>
        <w:widowControl w:val="0"/>
        <w:spacing w:line="204" w:lineRule="auto"/>
        <w:rPr>
          <w:b/>
          <w:sz w:val="24"/>
          <w:szCs w:val="24"/>
        </w:rPr>
      </w:pPr>
      <w:r>
        <w:rPr>
          <w:b/>
          <w:sz w:val="24"/>
          <w:szCs w:val="24"/>
        </w:rPr>
        <w:t>Narrative</w:t>
      </w:r>
    </w:p>
    <w:p w:rsidR="00EF4F43" w:rsidRDefault="002A5AE3">
      <w:pPr>
        <w:widowControl w:val="0"/>
        <w:spacing w:beforeAutospacing="1" w:afterAutospacing="1"/>
        <w:rPr>
          <w:rFonts w:cs="Arial"/>
        </w:rPr>
      </w:pPr>
      <w:r>
        <w:rPr>
          <w:rFonts w:cs="Arial"/>
        </w:rPr>
        <w:t>Projects created in response to the five federal funding programs, CDBG, HOME, HOPWA, ESG and NHTF, are spread across non-entitlement communities throughout the state. The vast majority of the combined funding is provided through individual benefit criteria, available to low-income individuals/households regardless of the demographics of the community in which they reside. A smaller portion, primarily funded through the CDBG Program, addresses infrastructure and public facility concerns within CDBG eligible areas where more than 51 percent of residents earn less than 80 percent of the area median income. For CDBG, 50 percent of CDBG funding will be used in CDBG area benefit eligible areas.</w:t>
      </w:r>
    </w:p>
    <w:p w:rsidR="00EF4F43" w:rsidRDefault="002A5AE3">
      <w:pPr>
        <w:widowControl w:val="0"/>
        <w:spacing w:beforeAutospacing="1" w:afterAutospacing="1"/>
        <w:rPr>
          <w:rFonts w:cs="Arial"/>
        </w:rPr>
      </w:pPr>
      <w:r>
        <w:rPr>
          <w:rFonts w:cs="Arial"/>
        </w:rPr>
        <w:t>Investments are allocated according to responses to programmatic opportunities and client response to funding availability. Rehab programs may be targeted to the CDBG Eligible Areas or as individual benefit to low-income households. Public services, likewise, may be offered in low-income areas or generally to all qualified residents.  Public facilities and infrastructure projects are restricted to CDBG Eligible Areas only.</w:t>
      </w:r>
    </w:p>
    <w:p w:rsidR="00EF4F43" w:rsidRDefault="002A5AE3">
      <w:pPr>
        <w:widowControl w:val="0"/>
        <w:spacing w:beforeAutospacing="1" w:afterAutospacing="1"/>
        <w:rPr>
          <w:rFonts w:cs="Arial"/>
        </w:rPr>
      </w:pPr>
      <w:r>
        <w:rPr>
          <w:rFonts w:cs="Arial"/>
        </w:rPr>
        <w:t>The proposed allocation of funds was based on federal funding requirements for each formula-allocated grant. Areas of low- to moderate-income concentration and certain areas of high minority concentration are targeted. Areas of low homeownership and deteriorating housing conditions were also considered in the targeting process.</w:t>
      </w:r>
    </w:p>
    <w:p w:rsidR="00EF4F43" w:rsidRDefault="002A5AE3">
      <w:pPr>
        <w:widowControl w:val="0"/>
        <w:spacing w:beforeAutospacing="1" w:afterAutospacing="1"/>
        <w:rPr>
          <w:rFonts w:cs="Arial"/>
        </w:rPr>
      </w:pPr>
      <w:r>
        <w:rPr>
          <w:rFonts w:cs="Arial"/>
        </w:rPr>
        <w:t xml:space="preserve">The distribution of funds by target area is projected to be primarily Statewide due to use of funds for administrative, non-profit support, and individual benefit-oriented programmatic uses of the funds. The </w:t>
      </w:r>
      <w:r>
        <w:rPr>
          <w:rFonts w:cs="Arial"/>
        </w:rPr>
        <w:lastRenderedPageBreak/>
        <w:t>remaining funds are estimated to be spread through smaller CDBG-eligible areas.</w:t>
      </w:r>
    </w:p>
    <w:p w:rsidR="00EF4F43" w:rsidRDefault="002A5AE3">
      <w:pPr>
        <w:widowControl w:val="0"/>
        <w:spacing w:beforeAutospacing="1" w:afterAutospacing="1"/>
        <w:rPr>
          <w:rFonts w:cs="Arial"/>
        </w:rPr>
      </w:pPr>
      <w:r>
        <w:rPr>
          <w:rFonts w:cs="Arial"/>
        </w:rPr>
        <w:t>Higher ratings were given to counties with racial and low-income concentrations; and housing resource agencies were encouraged to develop more affordable housing resources in counties with proportionately less subsidized rental housing.</w:t>
      </w:r>
    </w:p>
    <w:p w:rsidR="00EF4F43" w:rsidRDefault="002A5AE3" w:rsidP="00B31C46">
      <w:pPr>
        <w:pStyle w:val="NoSpacing"/>
        <w:rPr>
          <w:b/>
          <w:sz w:val="24"/>
        </w:rPr>
      </w:pPr>
      <w:r w:rsidRPr="00B31C46">
        <w:rPr>
          <w:b/>
          <w:sz w:val="24"/>
        </w:rPr>
        <w:t>Leveraging</w:t>
      </w:r>
    </w:p>
    <w:p w:rsidR="00B31C46" w:rsidRPr="00B31C46" w:rsidRDefault="00B31C46" w:rsidP="00B31C46">
      <w:pPr>
        <w:pStyle w:val="NoSpacing"/>
        <w:rPr>
          <w:b/>
          <w:sz w:val="24"/>
        </w:rPr>
      </w:pPr>
    </w:p>
    <w:p w:rsidR="00EF4F43" w:rsidRDefault="002A5AE3">
      <w:pPr>
        <w:widowControl w:val="0"/>
        <w:spacing w:line="240" w:lineRule="auto"/>
        <w:rPr>
          <w:b/>
          <w:sz w:val="24"/>
          <w:szCs w:val="24"/>
        </w:rPr>
      </w:pPr>
      <w:r>
        <w:rPr>
          <w:b/>
          <w:sz w:val="24"/>
          <w:szCs w:val="24"/>
        </w:rPr>
        <w:t>Explain how federal funds  leveraged additional resources (private, state and local funds), including a description of how matching requirements were satisfied, as well as how any publicly owned land or property located within the jurisdiction that were used to address the needs identified in the plan.</w:t>
      </w:r>
    </w:p>
    <w:p w:rsidR="00EF4F43" w:rsidRDefault="002A5AE3">
      <w:pPr>
        <w:widowControl w:val="0"/>
        <w:spacing w:beforeAutospacing="1" w:afterAutospacing="1"/>
        <w:rPr>
          <w:sz w:val="24"/>
          <w:szCs w:val="24"/>
        </w:rPr>
      </w:pPr>
      <w:r>
        <w:rPr>
          <w:sz w:val="24"/>
          <w:szCs w:val="24"/>
        </w:rPr>
        <w:t>Match liability amount is based on IDIS PR 33 report as of August 12, 2019.</w:t>
      </w:r>
    </w:p>
    <w:p w:rsidR="00EF4F43" w:rsidRDefault="00EF4F43">
      <w:pPr>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70"/>
        <w:gridCol w:w="1280"/>
      </w:tblGrid>
      <w:tr w:rsidR="00EF4F43" w:rsidTr="00E54B1C">
        <w:trPr>
          <w:cantSplit/>
          <w:tblHeader/>
        </w:trPr>
        <w:tc>
          <w:tcPr>
            <w:tcW w:w="9350" w:type="dxa"/>
            <w:gridSpan w:val="2"/>
          </w:tcPr>
          <w:p w:rsidR="00EF4F43" w:rsidRDefault="002A5AE3">
            <w:pPr>
              <w:keepNext/>
              <w:widowControl w:val="0"/>
              <w:spacing w:after="0" w:line="240" w:lineRule="auto"/>
              <w:jc w:val="center"/>
              <w:rPr>
                <w:rFonts w:cs="Arial"/>
              </w:rPr>
            </w:pPr>
            <w:r>
              <w:rPr>
                <w:b/>
              </w:rPr>
              <w:t>Fiscal Year Summary – HOME Match</w:t>
            </w:r>
          </w:p>
        </w:tc>
      </w:tr>
      <w:tr w:rsidR="00EF4F43">
        <w:trPr>
          <w:cantSplit/>
        </w:trPr>
        <w:tc>
          <w:tcPr>
            <w:tcW w:w="0" w:type="auto"/>
            <w:vAlign w:val="bottom"/>
          </w:tcPr>
          <w:p w:rsidR="00EF4F43" w:rsidRDefault="002A5AE3">
            <w:pPr>
              <w:spacing w:beforeAutospacing="1" w:afterAutospacing="1"/>
            </w:pPr>
            <w:r>
              <w:rPr>
                <w:color w:val="000000"/>
              </w:rPr>
              <w:t>1. Excess match from prior Federal fiscal year</w:t>
            </w:r>
          </w:p>
        </w:tc>
        <w:tc>
          <w:tcPr>
            <w:tcW w:w="0" w:type="auto"/>
            <w:vAlign w:val="bottom"/>
          </w:tcPr>
          <w:p w:rsidR="00EF4F43" w:rsidRDefault="002A5AE3">
            <w:pPr>
              <w:spacing w:beforeAutospacing="1" w:afterAutospacing="1"/>
              <w:jc w:val="right"/>
            </w:pPr>
            <w:r>
              <w:rPr>
                <w:color w:val="000000"/>
              </w:rPr>
              <w:t>2,831,288</w:t>
            </w:r>
          </w:p>
        </w:tc>
      </w:tr>
      <w:tr w:rsidR="00EF4F43">
        <w:trPr>
          <w:cantSplit/>
        </w:trPr>
        <w:tc>
          <w:tcPr>
            <w:tcW w:w="0" w:type="auto"/>
            <w:vAlign w:val="bottom"/>
          </w:tcPr>
          <w:p w:rsidR="00EF4F43" w:rsidRDefault="002A5AE3">
            <w:pPr>
              <w:spacing w:beforeAutospacing="1" w:afterAutospacing="1"/>
            </w:pPr>
            <w:r>
              <w:rPr>
                <w:color w:val="000000"/>
              </w:rPr>
              <w:t>2. Match contributed during current Federal fiscal year</w:t>
            </w:r>
          </w:p>
        </w:tc>
        <w:tc>
          <w:tcPr>
            <w:tcW w:w="0" w:type="auto"/>
            <w:vAlign w:val="bottom"/>
          </w:tcPr>
          <w:p w:rsidR="00EF4F43" w:rsidRDefault="002A5AE3">
            <w:pPr>
              <w:spacing w:beforeAutospacing="1" w:afterAutospacing="1"/>
              <w:jc w:val="right"/>
            </w:pPr>
            <w:r>
              <w:rPr>
                <w:color w:val="000000"/>
              </w:rPr>
              <w:t>791,088</w:t>
            </w:r>
          </w:p>
        </w:tc>
      </w:tr>
      <w:tr w:rsidR="00EF4F43">
        <w:trPr>
          <w:cantSplit/>
        </w:trPr>
        <w:tc>
          <w:tcPr>
            <w:tcW w:w="0" w:type="auto"/>
            <w:vAlign w:val="bottom"/>
          </w:tcPr>
          <w:p w:rsidR="00EF4F43" w:rsidRDefault="002A5AE3">
            <w:pPr>
              <w:spacing w:beforeAutospacing="1" w:afterAutospacing="1"/>
            </w:pPr>
            <w:r>
              <w:rPr>
                <w:color w:val="000000"/>
              </w:rPr>
              <w:t>3. Total match available for current Federal fiscal year (Line 1 plus Line 2)</w:t>
            </w:r>
          </w:p>
        </w:tc>
        <w:tc>
          <w:tcPr>
            <w:tcW w:w="0" w:type="auto"/>
            <w:vAlign w:val="bottom"/>
          </w:tcPr>
          <w:p w:rsidR="00EF4F43" w:rsidRDefault="002A5AE3">
            <w:pPr>
              <w:spacing w:beforeAutospacing="1" w:afterAutospacing="1"/>
              <w:jc w:val="right"/>
            </w:pPr>
            <w:r>
              <w:rPr>
                <w:color w:val="000000"/>
              </w:rPr>
              <w:t>3,622,376</w:t>
            </w:r>
          </w:p>
        </w:tc>
      </w:tr>
      <w:tr w:rsidR="00EF4F43">
        <w:trPr>
          <w:cantSplit/>
        </w:trPr>
        <w:tc>
          <w:tcPr>
            <w:tcW w:w="0" w:type="auto"/>
            <w:vAlign w:val="bottom"/>
          </w:tcPr>
          <w:p w:rsidR="00EF4F43" w:rsidRDefault="002A5AE3">
            <w:pPr>
              <w:spacing w:beforeAutospacing="1" w:afterAutospacing="1"/>
            </w:pPr>
            <w:r>
              <w:rPr>
                <w:color w:val="000000"/>
              </w:rPr>
              <w:t>4. Match liability for current Federal fiscal year</w:t>
            </w:r>
          </w:p>
        </w:tc>
        <w:tc>
          <w:tcPr>
            <w:tcW w:w="0" w:type="auto"/>
            <w:vAlign w:val="bottom"/>
          </w:tcPr>
          <w:p w:rsidR="00EF4F43" w:rsidRDefault="002A5AE3">
            <w:pPr>
              <w:spacing w:beforeAutospacing="1" w:afterAutospacing="1"/>
              <w:jc w:val="right"/>
            </w:pPr>
            <w:r>
              <w:rPr>
                <w:color w:val="000000"/>
              </w:rPr>
              <w:t>878,106</w:t>
            </w:r>
          </w:p>
        </w:tc>
      </w:tr>
      <w:tr w:rsidR="00EF4F43">
        <w:trPr>
          <w:cantSplit/>
        </w:trPr>
        <w:tc>
          <w:tcPr>
            <w:tcW w:w="0" w:type="auto"/>
            <w:vAlign w:val="bottom"/>
          </w:tcPr>
          <w:p w:rsidR="00EF4F43" w:rsidRDefault="002A5AE3">
            <w:pPr>
              <w:spacing w:beforeAutospacing="1" w:afterAutospacing="1"/>
            </w:pPr>
            <w:r>
              <w:rPr>
                <w:color w:val="000000"/>
              </w:rPr>
              <w:t>5. Excess match carried over to next Federal fiscal year (Line 3 minus Line 4)</w:t>
            </w:r>
          </w:p>
        </w:tc>
        <w:tc>
          <w:tcPr>
            <w:tcW w:w="0" w:type="auto"/>
            <w:vAlign w:val="bottom"/>
          </w:tcPr>
          <w:p w:rsidR="00EF4F43" w:rsidRDefault="002A5AE3">
            <w:pPr>
              <w:spacing w:beforeAutospacing="1" w:afterAutospacing="1"/>
              <w:jc w:val="right"/>
            </w:pPr>
            <w:r>
              <w:rPr>
                <w:color w:val="000000"/>
              </w:rPr>
              <w:t>2,744,270</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Fiscal Year Summary - HOME Match Report</w:t>
      </w:r>
    </w:p>
    <w:p w:rsidR="00EF4F43" w:rsidRDefault="00EF4F43">
      <w:pPr>
        <w:widowControl w:val="0"/>
        <w:spacing w:line="204" w:lineRule="auto"/>
        <w:rPr>
          <w:rFonts w:cs="Arial"/>
        </w:rPr>
      </w:pPr>
    </w:p>
    <w:p w:rsidR="00EF4F43" w:rsidRDefault="00EF4F43">
      <w:pPr>
        <w:widowControl w:val="0"/>
        <w:spacing w:line="204" w:lineRule="auto"/>
        <w:rPr>
          <w:rFonts w:cs="Arial"/>
        </w:rPr>
      </w:pPr>
    </w:p>
    <w:p w:rsidR="00EF4F43" w:rsidRDefault="00EF4F43">
      <w:pPr>
        <w:keepNext/>
        <w:spacing w:after="0" w:line="240" w:lineRule="auto"/>
        <w:rPr>
          <w:b/>
          <w:sz w:val="24"/>
          <w:szCs w:val="24"/>
        </w:rPr>
        <w:sectPr w:rsidR="00EF4F43">
          <w:pgSz w:w="12240" w:h="15840"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39"/>
        <w:gridCol w:w="1439"/>
        <w:gridCol w:w="1439"/>
        <w:gridCol w:w="1438"/>
        <w:gridCol w:w="1439"/>
        <w:gridCol w:w="1439"/>
        <w:gridCol w:w="1439"/>
        <w:gridCol w:w="1439"/>
        <w:gridCol w:w="1439"/>
      </w:tblGrid>
      <w:tr w:rsidR="00EF4F43">
        <w:trPr>
          <w:cantSplit/>
          <w:tblHeader/>
        </w:trPr>
        <w:tc>
          <w:tcPr>
            <w:tcW w:w="13176" w:type="dxa"/>
            <w:gridSpan w:val="9"/>
          </w:tcPr>
          <w:p w:rsidR="00EF4F43" w:rsidRDefault="002A5AE3">
            <w:pPr>
              <w:keepNext/>
              <w:widowControl w:val="0"/>
              <w:tabs>
                <w:tab w:val="left" w:pos="405"/>
                <w:tab w:val="center" w:pos="6480"/>
              </w:tabs>
              <w:spacing w:after="0" w:line="240" w:lineRule="auto"/>
              <w:rPr>
                <w:b/>
              </w:rPr>
            </w:pPr>
            <w:r>
              <w:rPr>
                <w:b/>
              </w:rPr>
              <w:lastRenderedPageBreak/>
              <w:tab/>
            </w:r>
            <w:r>
              <w:rPr>
                <w:b/>
              </w:rPr>
              <w:tab/>
              <w:t>Match Contribution for the Federal Fiscal Year</w:t>
            </w:r>
          </w:p>
        </w:tc>
      </w:tr>
      <w:tr w:rsidR="00EF4F43">
        <w:trPr>
          <w:cantSplit/>
          <w:tblHeader/>
        </w:trPr>
        <w:tc>
          <w:tcPr>
            <w:tcW w:w="1464" w:type="dxa"/>
          </w:tcPr>
          <w:p w:rsidR="00EF4F43" w:rsidRDefault="002A5AE3">
            <w:pPr>
              <w:keepNext/>
              <w:widowControl w:val="0"/>
              <w:spacing w:after="0" w:line="240" w:lineRule="auto"/>
              <w:jc w:val="center"/>
              <w:rPr>
                <w:b/>
                <w:sz w:val="20"/>
                <w:szCs w:val="20"/>
              </w:rPr>
            </w:pPr>
            <w:r>
              <w:rPr>
                <w:b/>
                <w:sz w:val="20"/>
                <w:szCs w:val="20"/>
              </w:rPr>
              <w:t>Project No. or Other ID</w:t>
            </w:r>
          </w:p>
        </w:tc>
        <w:tc>
          <w:tcPr>
            <w:tcW w:w="1464" w:type="dxa"/>
          </w:tcPr>
          <w:p w:rsidR="00EF4F43" w:rsidRDefault="002A5AE3">
            <w:pPr>
              <w:keepNext/>
              <w:widowControl w:val="0"/>
              <w:spacing w:after="0" w:line="240" w:lineRule="auto"/>
              <w:jc w:val="center"/>
              <w:rPr>
                <w:b/>
                <w:sz w:val="20"/>
                <w:szCs w:val="20"/>
              </w:rPr>
            </w:pPr>
            <w:r>
              <w:rPr>
                <w:b/>
                <w:sz w:val="20"/>
                <w:szCs w:val="20"/>
              </w:rPr>
              <w:t>Date of Contribution</w:t>
            </w:r>
          </w:p>
        </w:tc>
        <w:tc>
          <w:tcPr>
            <w:tcW w:w="1464" w:type="dxa"/>
          </w:tcPr>
          <w:p w:rsidR="00EF4F43" w:rsidRDefault="002A5AE3">
            <w:pPr>
              <w:keepNext/>
              <w:widowControl w:val="0"/>
              <w:spacing w:after="0" w:line="240" w:lineRule="auto"/>
              <w:jc w:val="center"/>
              <w:rPr>
                <w:b/>
                <w:sz w:val="20"/>
                <w:szCs w:val="20"/>
              </w:rPr>
            </w:pPr>
            <w:r>
              <w:rPr>
                <w:b/>
                <w:sz w:val="20"/>
                <w:szCs w:val="20"/>
              </w:rPr>
              <w:t>Cash</w:t>
            </w:r>
          </w:p>
          <w:p w:rsidR="00EF4F43" w:rsidRDefault="002A5AE3">
            <w:pPr>
              <w:keepNext/>
              <w:widowControl w:val="0"/>
              <w:spacing w:after="0" w:line="240" w:lineRule="auto"/>
              <w:jc w:val="center"/>
              <w:rPr>
                <w:b/>
                <w:sz w:val="20"/>
                <w:szCs w:val="20"/>
              </w:rPr>
            </w:pPr>
            <w:r>
              <w:rPr>
                <w:b/>
                <w:sz w:val="20"/>
                <w:szCs w:val="20"/>
              </w:rPr>
              <w:t>(non-Federal sources)</w:t>
            </w:r>
          </w:p>
        </w:tc>
        <w:tc>
          <w:tcPr>
            <w:tcW w:w="1464" w:type="dxa"/>
          </w:tcPr>
          <w:p w:rsidR="00EF4F43" w:rsidRDefault="002A5AE3">
            <w:pPr>
              <w:keepNext/>
              <w:widowControl w:val="0"/>
              <w:spacing w:after="0" w:line="240" w:lineRule="auto"/>
              <w:jc w:val="center"/>
              <w:rPr>
                <w:b/>
                <w:sz w:val="20"/>
                <w:szCs w:val="20"/>
              </w:rPr>
            </w:pPr>
            <w:r>
              <w:rPr>
                <w:b/>
                <w:sz w:val="20"/>
                <w:szCs w:val="20"/>
              </w:rPr>
              <w:t>Foregone Taxes, Fees, Charges</w:t>
            </w:r>
          </w:p>
        </w:tc>
        <w:tc>
          <w:tcPr>
            <w:tcW w:w="1464" w:type="dxa"/>
          </w:tcPr>
          <w:p w:rsidR="00EF4F43" w:rsidRDefault="002A5AE3">
            <w:pPr>
              <w:keepNext/>
              <w:widowControl w:val="0"/>
              <w:spacing w:after="0" w:line="240" w:lineRule="auto"/>
              <w:jc w:val="center"/>
              <w:rPr>
                <w:b/>
                <w:sz w:val="20"/>
                <w:szCs w:val="20"/>
              </w:rPr>
            </w:pPr>
            <w:r>
              <w:rPr>
                <w:b/>
                <w:sz w:val="20"/>
                <w:szCs w:val="20"/>
              </w:rPr>
              <w:t>Appraised Land/Real Property</w:t>
            </w:r>
          </w:p>
        </w:tc>
        <w:tc>
          <w:tcPr>
            <w:tcW w:w="1464" w:type="dxa"/>
          </w:tcPr>
          <w:p w:rsidR="00EF4F43" w:rsidRDefault="002A5AE3">
            <w:pPr>
              <w:keepNext/>
              <w:widowControl w:val="0"/>
              <w:spacing w:after="0" w:line="240" w:lineRule="auto"/>
              <w:jc w:val="center"/>
              <w:rPr>
                <w:b/>
                <w:sz w:val="20"/>
                <w:szCs w:val="20"/>
              </w:rPr>
            </w:pPr>
            <w:r>
              <w:rPr>
                <w:b/>
                <w:sz w:val="20"/>
                <w:szCs w:val="20"/>
              </w:rPr>
              <w:t>Required Infrastructure</w:t>
            </w:r>
          </w:p>
        </w:tc>
        <w:tc>
          <w:tcPr>
            <w:tcW w:w="1464" w:type="dxa"/>
          </w:tcPr>
          <w:p w:rsidR="00EF4F43" w:rsidRDefault="002A5AE3">
            <w:pPr>
              <w:keepNext/>
              <w:widowControl w:val="0"/>
              <w:spacing w:after="0" w:line="240" w:lineRule="auto"/>
              <w:jc w:val="center"/>
              <w:rPr>
                <w:b/>
                <w:sz w:val="20"/>
                <w:szCs w:val="20"/>
              </w:rPr>
            </w:pPr>
            <w:r>
              <w:rPr>
                <w:b/>
                <w:sz w:val="20"/>
                <w:szCs w:val="20"/>
              </w:rPr>
              <w:t>Site Preparation, Construction Materials, Donated labor</w:t>
            </w:r>
          </w:p>
        </w:tc>
        <w:tc>
          <w:tcPr>
            <w:tcW w:w="1464" w:type="dxa"/>
          </w:tcPr>
          <w:p w:rsidR="00EF4F43" w:rsidRDefault="002A5AE3">
            <w:pPr>
              <w:keepNext/>
              <w:widowControl w:val="0"/>
              <w:spacing w:after="0" w:line="240" w:lineRule="auto"/>
              <w:jc w:val="center"/>
              <w:rPr>
                <w:b/>
                <w:sz w:val="20"/>
                <w:szCs w:val="20"/>
              </w:rPr>
            </w:pPr>
            <w:r>
              <w:rPr>
                <w:b/>
                <w:sz w:val="20"/>
                <w:szCs w:val="20"/>
              </w:rPr>
              <w:t>Bond Financing</w:t>
            </w:r>
          </w:p>
        </w:tc>
        <w:tc>
          <w:tcPr>
            <w:tcW w:w="1464" w:type="dxa"/>
          </w:tcPr>
          <w:p w:rsidR="00EF4F43" w:rsidRDefault="002A5AE3">
            <w:pPr>
              <w:keepNext/>
              <w:widowControl w:val="0"/>
              <w:spacing w:after="0" w:line="240" w:lineRule="auto"/>
              <w:jc w:val="center"/>
              <w:rPr>
                <w:b/>
                <w:sz w:val="20"/>
                <w:szCs w:val="20"/>
              </w:rPr>
            </w:pPr>
            <w:r>
              <w:rPr>
                <w:b/>
                <w:sz w:val="20"/>
                <w:szCs w:val="20"/>
              </w:rPr>
              <w:t>Total Match</w:t>
            </w:r>
          </w:p>
        </w:tc>
      </w:tr>
      <w:tr w:rsidR="00EF4F43">
        <w:trPr>
          <w:cantSplit/>
        </w:trPr>
        <w:tc>
          <w:tcPr>
            <w:tcW w:w="1465" w:type="dxa"/>
            <w:vAlign w:val="bottom"/>
          </w:tcPr>
          <w:p w:rsidR="00EF4F43" w:rsidRDefault="002A5AE3">
            <w:pPr>
              <w:spacing w:beforeAutospacing="1" w:afterAutospacing="1"/>
              <w:jc w:val="right"/>
            </w:pPr>
            <w:r>
              <w:rPr>
                <w:color w:val="000000"/>
              </w:rPr>
              <w:t>2015-29</w:t>
            </w:r>
          </w:p>
        </w:tc>
        <w:tc>
          <w:tcPr>
            <w:tcW w:w="1465" w:type="dxa"/>
            <w:vAlign w:val="bottom"/>
          </w:tcPr>
          <w:p w:rsidR="00EF4F43" w:rsidRDefault="002A5AE3">
            <w:pPr>
              <w:spacing w:beforeAutospacing="1" w:afterAutospacing="1"/>
              <w:jc w:val="right"/>
            </w:pPr>
            <w:r>
              <w:rPr>
                <w:color w:val="000000"/>
              </w:rPr>
              <w:t>03/26/2019</w:t>
            </w:r>
          </w:p>
        </w:tc>
        <w:tc>
          <w:tcPr>
            <w:tcW w:w="1465" w:type="dxa"/>
            <w:vAlign w:val="bottom"/>
          </w:tcPr>
          <w:p w:rsidR="00EF4F43" w:rsidRDefault="002A5AE3">
            <w:pPr>
              <w:spacing w:beforeAutospacing="1" w:afterAutospacing="1"/>
              <w:jc w:val="right"/>
            </w:pPr>
            <w:r>
              <w:rPr>
                <w:color w:val="000000"/>
              </w:rPr>
              <w:t>10,340</w:t>
            </w:r>
          </w:p>
        </w:tc>
        <w:tc>
          <w:tcPr>
            <w:tcW w:w="1465"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10,340</w:t>
            </w:r>
          </w:p>
        </w:tc>
      </w:tr>
      <w:tr w:rsidR="00EF4F43">
        <w:trPr>
          <w:cantSplit/>
        </w:trPr>
        <w:tc>
          <w:tcPr>
            <w:tcW w:w="1465" w:type="dxa"/>
            <w:vAlign w:val="bottom"/>
          </w:tcPr>
          <w:p w:rsidR="00EF4F43" w:rsidRDefault="002A5AE3">
            <w:pPr>
              <w:spacing w:beforeAutospacing="1" w:afterAutospacing="1"/>
              <w:jc w:val="right"/>
            </w:pPr>
            <w:r>
              <w:rPr>
                <w:color w:val="000000"/>
              </w:rPr>
              <w:t>2015-38</w:t>
            </w:r>
          </w:p>
        </w:tc>
        <w:tc>
          <w:tcPr>
            <w:tcW w:w="1465" w:type="dxa"/>
            <w:vAlign w:val="bottom"/>
          </w:tcPr>
          <w:p w:rsidR="00EF4F43" w:rsidRDefault="002A5AE3">
            <w:pPr>
              <w:spacing w:beforeAutospacing="1" w:afterAutospacing="1"/>
              <w:jc w:val="right"/>
            </w:pPr>
            <w:r>
              <w:rPr>
                <w:color w:val="000000"/>
              </w:rPr>
              <w:t>12/11/2018</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70,000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70,000</w:t>
            </w:r>
          </w:p>
        </w:tc>
      </w:tr>
      <w:tr w:rsidR="00EF4F43">
        <w:trPr>
          <w:cantSplit/>
        </w:trPr>
        <w:tc>
          <w:tcPr>
            <w:tcW w:w="1465" w:type="dxa"/>
            <w:vAlign w:val="bottom"/>
          </w:tcPr>
          <w:p w:rsidR="00EF4F43" w:rsidRDefault="002A5AE3">
            <w:pPr>
              <w:spacing w:beforeAutospacing="1" w:afterAutospacing="1"/>
              <w:jc w:val="right"/>
            </w:pPr>
            <w:r>
              <w:rPr>
                <w:color w:val="000000"/>
              </w:rPr>
              <w:t>2015-40</w:t>
            </w:r>
          </w:p>
        </w:tc>
        <w:tc>
          <w:tcPr>
            <w:tcW w:w="1465" w:type="dxa"/>
            <w:vAlign w:val="bottom"/>
          </w:tcPr>
          <w:p w:rsidR="00EF4F43" w:rsidRDefault="002A5AE3">
            <w:pPr>
              <w:spacing w:beforeAutospacing="1" w:afterAutospacing="1"/>
              <w:jc w:val="right"/>
            </w:pPr>
            <w:r>
              <w:rPr>
                <w:color w:val="000000"/>
              </w:rPr>
              <w:t>12/13/2018</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31,250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31,250</w:t>
            </w:r>
          </w:p>
        </w:tc>
      </w:tr>
      <w:tr w:rsidR="00EF4F43">
        <w:trPr>
          <w:cantSplit/>
        </w:trPr>
        <w:tc>
          <w:tcPr>
            <w:tcW w:w="1465" w:type="dxa"/>
            <w:vAlign w:val="bottom"/>
          </w:tcPr>
          <w:p w:rsidR="00EF4F43" w:rsidRDefault="002A5AE3">
            <w:pPr>
              <w:spacing w:beforeAutospacing="1" w:afterAutospacing="1"/>
              <w:jc w:val="right"/>
            </w:pPr>
            <w:r>
              <w:rPr>
                <w:color w:val="000000"/>
              </w:rPr>
              <w:t>2015-42</w:t>
            </w:r>
          </w:p>
        </w:tc>
        <w:tc>
          <w:tcPr>
            <w:tcW w:w="1465" w:type="dxa"/>
            <w:vAlign w:val="bottom"/>
          </w:tcPr>
          <w:p w:rsidR="00EF4F43" w:rsidRDefault="002A5AE3">
            <w:pPr>
              <w:spacing w:beforeAutospacing="1" w:afterAutospacing="1"/>
              <w:jc w:val="right"/>
            </w:pPr>
            <w:r>
              <w:rPr>
                <w:color w:val="000000"/>
              </w:rPr>
              <w:t>12/11/2018</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70,000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70,000</w:t>
            </w:r>
          </w:p>
        </w:tc>
      </w:tr>
      <w:tr w:rsidR="00EF4F43">
        <w:trPr>
          <w:cantSplit/>
        </w:trPr>
        <w:tc>
          <w:tcPr>
            <w:tcW w:w="1465" w:type="dxa"/>
            <w:vAlign w:val="bottom"/>
          </w:tcPr>
          <w:p w:rsidR="00EF4F43" w:rsidRDefault="002A5AE3">
            <w:pPr>
              <w:spacing w:beforeAutospacing="1" w:afterAutospacing="1"/>
              <w:jc w:val="right"/>
            </w:pPr>
            <w:r>
              <w:rPr>
                <w:color w:val="000000"/>
              </w:rPr>
              <w:t>2015-44</w:t>
            </w:r>
          </w:p>
        </w:tc>
        <w:tc>
          <w:tcPr>
            <w:tcW w:w="1465" w:type="dxa"/>
            <w:vAlign w:val="bottom"/>
          </w:tcPr>
          <w:p w:rsidR="00EF4F43" w:rsidRDefault="002A5AE3">
            <w:pPr>
              <w:spacing w:beforeAutospacing="1" w:afterAutospacing="1"/>
              <w:jc w:val="right"/>
            </w:pPr>
            <w:r>
              <w:rPr>
                <w:color w:val="000000"/>
              </w:rPr>
              <w:t>10/19/2018</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55,202</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10,000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65,202</w:t>
            </w:r>
          </w:p>
        </w:tc>
      </w:tr>
      <w:tr w:rsidR="00EF4F43">
        <w:trPr>
          <w:cantSplit/>
        </w:trPr>
        <w:tc>
          <w:tcPr>
            <w:tcW w:w="1465" w:type="dxa"/>
            <w:vAlign w:val="bottom"/>
          </w:tcPr>
          <w:p w:rsidR="00EF4F43" w:rsidRDefault="002A5AE3">
            <w:pPr>
              <w:spacing w:beforeAutospacing="1" w:afterAutospacing="1"/>
              <w:jc w:val="right"/>
            </w:pPr>
            <w:r>
              <w:rPr>
                <w:color w:val="000000"/>
              </w:rPr>
              <w:t>2016-13</w:t>
            </w:r>
          </w:p>
        </w:tc>
        <w:tc>
          <w:tcPr>
            <w:tcW w:w="1465" w:type="dxa"/>
            <w:vAlign w:val="bottom"/>
          </w:tcPr>
          <w:p w:rsidR="00EF4F43" w:rsidRDefault="002A5AE3">
            <w:pPr>
              <w:spacing w:beforeAutospacing="1" w:afterAutospacing="1"/>
              <w:jc w:val="right"/>
            </w:pPr>
            <w:r>
              <w:rPr>
                <w:color w:val="000000"/>
              </w:rPr>
              <w:t>05/08/2019</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3,804</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3,804</w:t>
            </w:r>
          </w:p>
        </w:tc>
      </w:tr>
      <w:tr w:rsidR="00EF4F43">
        <w:trPr>
          <w:cantSplit/>
        </w:trPr>
        <w:tc>
          <w:tcPr>
            <w:tcW w:w="1465" w:type="dxa"/>
            <w:vAlign w:val="bottom"/>
          </w:tcPr>
          <w:p w:rsidR="00EF4F43" w:rsidRDefault="002A5AE3">
            <w:pPr>
              <w:spacing w:beforeAutospacing="1" w:afterAutospacing="1"/>
              <w:jc w:val="right"/>
            </w:pPr>
            <w:r>
              <w:rPr>
                <w:color w:val="000000"/>
              </w:rPr>
              <w:t>2016-17</w:t>
            </w:r>
          </w:p>
        </w:tc>
        <w:tc>
          <w:tcPr>
            <w:tcW w:w="1465" w:type="dxa"/>
            <w:vAlign w:val="bottom"/>
          </w:tcPr>
          <w:p w:rsidR="00EF4F43" w:rsidRDefault="002A5AE3">
            <w:pPr>
              <w:spacing w:beforeAutospacing="1" w:afterAutospacing="1"/>
              <w:jc w:val="right"/>
            </w:pPr>
            <w:r>
              <w:rPr>
                <w:color w:val="000000"/>
              </w:rPr>
              <w:t>05/22/2019</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211,000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211,000</w:t>
            </w:r>
          </w:p>
        </w:tc>
      </w:tr>
      <w:tr w:rsidR="00EF4F43">
        <w:trPr>
          <w:cantSplit/>
        </w:trPr>
        <w:tc>
          <w:tcPr>
            <w:tcW w:w="1465" w:type="dxa"/>
            <w:vAlign w:val="bottom"/>
          </w:tcPr>
          <w:p w:rsidR="00EF4F43" w:rsidRDefault="002A5AE3">
            <w:pPr>
              <w:spacing w:beforeAutospacing="1" w:afterAutospacing="1"/>
              <w:jc w:val="right"/>
            </w:pPr>
            <w:r>
              <w:rPr>
                <w:color w:val="000000"/>
              </w:rPr>
              <w:t>2017-17</w:t>
            </w:r>
          </w:p>
        </w:tc>
        <w:tc>
          <w:tcPr>
            <w:tcW w:w="1465" w:type="dxa"/>
            <w:vAlign w:val="bottom"/>
          </w:tcPr>
          <w:p w:rsidR="00EF4F43" w:rsidRDefault="002A5AE3">
            <w:pPr>
              <w:spacing w:beforeAutospacing="1" w:afterAutospacing="1"/>
              <w:jc w:val="right"/>
            </w:pPr>
            <w:r>
              <w:rPr>
                <w:color w:val="000000"/>
              </w:rPr>
              <w:t>06/06/2019</w:t>
            </w:r>
          </w:p>
        </w:tc>
        <w:tc>
          <w:tcPr>
            <w:tcW w:w="1465" w:type="dxa"/>
            <w:vAlign w:val="bottom"/>
          </w:tcPr>
          <w:p w:rsidR="00EF4F43" w:rsidRDefault="002A5AE3">
            <w:pPr>
              <w:spacing w:beforeAutospacing="1" w:afterAutospacing="1"/>
              <w:jc w:val="right"/>
            </w:pPr>
            <w:r>
              <w:rPr>
                <w:color w:val="000000"/>
              </w:rPr>
              <w:t>240,000</w:t>
            </w:r>
          </w:p>
        </w:tc>
        <w:tc>
          <w:tcPr>
            <w:tcW w:w="1465"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240,000</w:t>
            </w:r>
          </w:p>
        </w:tc>
      </w:tr>
      <w:tr w:rsidR="00EF4F43">
        <w:trPr>
          <w:cantSplit/>
        </w:trPr>
        <w:tc>
          <w:tcPr>
            <w:tcW w:w="1465" w:type="dxa"/>
            <w:vAlign w:val="bottom"/>
          </w:tcPr>
          <w:p w:rsidR="00EF4F43" w:rsidRDefault="002A5AE3">
            <w:pPr>
              <w:spacing w:beforeAutospacing="1" w:afterAutospacing="1"/>
              <w:jc w:val="right"/>
            </w:pPr>
            <w:r>
              <w:rPr>
                <w:color w:val="000000"/>
              </w:rPr>
              <w:t>2017-20</w:t>
            </w:r>
          </w:p>
        </w:tc>
        <w:tc>
          <w:tcPr>
            <w:tcW w:w="1465" w:type="dxa"/>
            <w:vAlign w:val="bottom"/>
          </w:tcPr>
          <w:p w:rsidR="00EF4F43" w:rsidRDefault="002A5AE3">
            <w:pPr>
              <w:spacing w:beforeAutospacing="1" w:afterAutospacing="1"/>
              <w:jc w:val="right"/>
            </w:pPr>
            <w:r>
              <w:rPr>
                <w:color w:val="000000"/>
              </w:rPr>
              <w:t>12/17/2018</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9,009</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366</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9,375</w:t>
            </w:r>
          </w:p>
        </w:tc>
      </w:tr>
      <w:tr w:rsidR="00EF4F43">
        <w:trPr>
          <w:cantSplit/>
        </w:trPr>
        <w:tc>
          <w:tcPr>
            <w:tcW w:w="1465" w:type="dxa"/>
            <w:vAlign w:val="bottom"/>
          </w:tcPr>
          <w:p w:rsidR="00EF4F43" w:rsidRDefault="002A5AE3">
            <w:pPr>
              <w:spacing w:beforeAutospacing="1" w:afterAutospacing="1"/>
              <w:jc w:val="right"/>
            </w:pPr>
            <w:r>
              <w:rPr>
                <w:color w:val="000000"/>
              </w:rPr>
              <w:t>2017-24</w:t>
            </w:r>
          </w:p>
        </w:tc>
        <w:tc>
          <w:tcPr>
            <w:tcW w:w="1465" w:type="dxa"/>
            <w:vAlign w:val="bottom"/>
          </w:tcPr>
          <w:p w:rsidR="00EF4F43" w:rsidRDefault="002A5AE3">
            <w:pPr>
              <w:spacing w:beforeAutospacing="1" w:afterAutospacing="1"/>
              <w:jc w:val="right"/>
            </w:pPr>
            <w:r>
              <w:rPr>
                <w:color w:val="000000"/>
              </w:rPr>
              <w:t>03/26/2019</w:t>
            </w:r>
          </w:p>
        </w:tc>
        <w:tc>
          <w:tcPr>
            <w:tcW w:w="1465" w:type="dxa"/>
            <w:vAlign w:val="bottom"/>
          </w:tcPr>
          <w:p w:rsidR="00EF4F43" w:rsidRDefault="002A5AE3">
            <w:pPr>
              <w:spacing w:beforeAutospacing="1" w:afterAutospacing="1"/>
              <w:jc w:val="right"/>
            </w:pPr>
            <w:r>
              <w:rPr>
                <w:color w:val="000000"/>
              </w:rPr>
              <w:t>0</w:t>
            </w:r>
          </w:p>
        </w:tc>
        <w:tc>
          <w:tcPr>
            <w:tcW w:w="1465" w:type="dxa"/>
            <w:vAlign w:val="bottom"/>
          </w:tcPr>
          <w:p w:rsidR="00EF4F43" w:rsidRDefault="002A5AE3">
            <w:pPr>
              <w:spacing w:beforeAutospacing="1" w:afterAutospacing="1"/>
              <w:jc w:val="right"/>
            </w:pPr>
            <w:r>
              <w:rPr>
                <w:color w:val="000000"/>
              </w:rPr>
              <w:t>10,117</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0</w:t>
            </w:r>
          </w:p>
        </w:tc>
        <w:tc>
          <w:tcPr>
            <w:tcW w:w="1466" w:type="dxa"/>
            <w:vAlign w:val="bottom"/>
          </w:tcPr>
          <w:p w:rsidR="00EF4F43" w:rsidRDefault="002A5AE3">
            <w:pPr>
              <w:spacing w:beforeAutospacing="1" w:afterAutospacing="1"/>
              <w:jc w:val="right"/>
            </w:pPr>
            <w:r>
              <w:rPr>
                <w:color w:val="000000"/>
              </w:rPr>
              <w:t>10,117</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Match Contribution for the Federal Fiscal Year</w:t>
      </w:r>
    </w:p>
    <w:p w:rsidR="00EF4F43" w:rsidRDefault="00EF4F43"/>
    <w:p w:rsidR="00EF4F43" w:rsidRDefault="002A5AE3">
      <w:pPr>
        <w:widowControl w:val="0"/>
        <w:spacing w:line="204" w:lineRule="auto"/>
        <w:rPr>
          <w:b/>
          <w:sz w:val="24"/>
          <w:szCs w:val="24"/>
        </w:rPr>
      </w:pPr>
      <w:r>
        <w:rPr>
          <w:b/>
          <w:sz w:val="24"/>
          <w:szCs w:val="24"/>
        </w:rPr>
        <w:t>HOME MBE/WBE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589"/>
        <w:gridCol w:w="2590"/>
        <w:gridCol w:w="2590"/>
        <w:gridCol w:w="2590"/>
        <w:gridCol w:w="2591"/>
      </w:tblGrid>
      <w:tr w:rsidR="00EF4F43">
        <w:trPr>
          <w:cantSplit/>
          <w:tblHeader/>
        </w:trPr>
        <w:tc>
          <w:tcPr>
            <w:tcW w:w="13176" w:type="dxa"/>
            <w:gridSpan w:val="5"/>
          </w:tcPr>
          <w:p w:rsidR="00EF4F43" w:rsidRDefault="002A5AE3">
            <w:pPr>
              <w:keepNext/>
              <w:widowControl w:val="0"/>
              <w:spacing w:after="0" w:line="240" w:lineRule="auto"/>
              <w:rPr>
                <w:b/>
              </w:rPr>
            </w:pPr>
            <w:r>
              <w:rPr>
                <w:b/>
              </w:rPr>
              <w:t xml:space="preserve">Program Income </w:t>
            </w:r>
            <w:r>
              <w:t>– Enter the program amounts for the reporting period</w:t>
            </w:r>
          </w:p>
        </w:tc>
      </w:tr>
      <w:tr w:rsidR="00EF4F43">
        <w:trPr>
          <w:cantSplit/>
          <w:tblHeader/>
        </w:trPr>
        <w:tc>
          <w:tcPr>
            <w:tcW w:w="2635" w:type="dxa"/>
          </w:tcPr>
          <w:p w:rsidR="00EF4F43" w:rsidRDefault="002A5AE3">
            <w:pPr>
              <w:keepNext/>
              <w:spacing w:after="0" w:line="240" w:lineRule="auto"/>
              <w:jc w:val="center"/>
              <w:rPr>
                <w:b/>
              </w:rPr>
            </w:pPr>
            <w:r>
              <w:rPr>
                <w:b/>
              </w:rPr>
              <w:t>Balance on hand at beginning of reporting period</w:t>
            </w:r>
          </w:p>
          <w:p w:rsidR="00EF4F43" w:rsidRDefault="002A5AE3">
            <w:pPr>
              <w:keepNext/>
              <w:spacing w:after="0" w:line="240" w:lineRule="auto"/>
              <w:jc w:val="center"/>
              <w:rPr>
                <w:b/>
              </w:rPr>
            </w:pPr>
            <w:r>
              <w:rPr>
                <w:b/>
              </w:rPr>
              <w:t>$</w:t>
            </w:r>
          </w:p>
        </w:tc>
        <w:tc>
          <w:tcPr>
            <w:tcW w:w="2635" w:type="dxa"/>
          </w:tcPr>
          <w:p w:rsidR="00EF4F43" w:rsidRDefault="002A5AE3">
            <w:pPr>
              <w:keepNext/>
              <w:spacing w:after="0" w:line="240" w:lineRule="auto"/>
              <w:jc w:val="center"/>
              <w:rPr>
                <w:b/>
              </w:rPr>
            </w:pPr>
            <w:r>
              <w:rPr>
                <w:b/>
              </w:rPr>
              <w:t>Amount received during reporting period</w:t>
            </w:r>
          </w:p>
          <w:p w:rsidR="00EF4F43" w:rsidRDefault="002A5AE3">
            <w:pPr>
              <w:keepNext/>
              <w:spacing w:after="0" w:line="240" w:lineRule="auto"/>
              <w:jc w:val="center"/>
              <w:rPr>
                <w:b/>
              </w:rPr>
            </w:pPr>
            <w:r>
              <w:rPr>
                <w:b/>
              </w:rPr>
              <w:t>$</w:t>
            </w:r>
          </w:p>
        </w:tc>
        <w:tc>
          <w:tcPr>
            <w:tcW w:w="2635" w:type="dxa"/>
          </w:tcPr>
          <w:p w:rsidR="00EF4F43" w:rsidRDefault="002A5AE3">
            <w:pPr>
              <w:keepNext/>
              <w:spacing w:after="0" w:line="240" w:lineRule="auto"/>
              <w:jc w:val="center"/>
              <w:rPr>
                <w:b/>
              </w:rPr>
            </w:pPr>
            <w:r>
              <w:rPr>
                <w:b/>
              </w:rPr>
              <w:t>Total amount expended during reporting period</w:t>
            </w:r>
          </w:p>
          <w:p w:rsidR="00EF4F43" w:rsidRDefault="002A5AE3">
            <w:pPr>
              <w:keepNext/>
              <w:spacing w:after="0" w:line="240" w:lineRule="auto"/>
              <w:jc w:val="center"/>
              <w:rPr>
                <w:b/>
              </w:rPr>
            </w:pPr>
            <w:r>
              <w:rPr>
                <w:b/>
              </w:rPr>
              <w:t>$</w:t>
            </w:r>
          </w:p>
        </w:tc>
        <w:tc>
          <w:tcPr>
            <w:tcW w:w="2635" w:type="dxa"/>
          </w:tcPr>
          <w:p w:rsidR="00EF4F43" w:rsidRDefault="002A5AE3">
            <w:pPr>
              <w:keepNext/>
              <w:spacing w:after="0" w:line="240" w:lineRule="auto"/>
              <w:jc w:val="center"/>
              <w:rPr>
                <w:b/>
              </w:rPr>
            </w:pPr>
            <w:r>
              <w:rPr>
                <w:b/>
              </w:rPr>
              <w:t>Amount expended for TBRA</w:t>
            </w:r>
          </w:p>
          <w:p w:rsidR="00EF4F43" w:rsidRDefault="002A5AE3">
            <w:pPr>
              <w:keepNext/>
              <w:spacing w:after="0" w:line="240" w:lineRule="auto"/>
              <w:jc w:val="center"/>
              <w:rPr>
                <w:b/>
              </w:rPr>
            </w:pPr>
            <w:r>
              <w:rPr>
                <w:b/>
              </w:rPr>
              <w:t>$</w:t>
            </w:r>
          </w:p>
        </w:tc>
        <w:tc>
          <w:tcPr>
            <w:tcW w:w="2636" w:type="dxa"/>
          </w:tcPr>
          <w:p w:rsidR="00EF4F43" w:rsidRDefault="002A5AE3">
            <w:pPr>
              <w:keepNext/>
              <w:spacing w:after="0" w:line="240" w:lineRule="auto"/>
              <w:jc w:val="center"/>
              <w:rPr>
                <w:b/>
              </w:rPr>
            </w:pPr>
            <w:r>
              <w:rPr>
                <w:b/>
              </w:rPr>
              <w:t>Balance on hand at end of reporting period</w:t>
            </w:r>
          </w:p>
          <w:p w:rsidR="00EF4F43" w:rsidRDefault="002A5AE3">
            <w:pPr>
              <w:keepNext/>
              <w:spacing w:after="0" w:line="240" w:lineRule="auto"/>
              <w:jc w:val="center"/>
              <w:rPr>
                <w:b/>
              </w:rPr>
            </w:pPr>
            <w:r>
              <w:rPr>
                <w:b/>
              </w:rPr>
              <w:t>$</w:t>
            </w:r>
          </w:p>
        </w:tc>
      </w:tr>
      <w:tr w:rsidR="00EF4F43">
        <w:trPr>
          <w:cantSplit/>
        </w:trPr>
        <w:tc>
          <w:tcPr>
            <w:tcW w:w="2637" w:type="dxa"/>
            <w:vAlign w:val="bottom"/>
          </w:tcPr>
          <w:p w:rsidR="00EF4F43" w:rsidRDefault="002A5AE3">
            <w:pPr>
              <w:spacing w:beforeAutospacing="1" w:afterAutospacing="1"/>
              <w:jc w:val="right"/>
            </w:pPr>
            <w:r>
              <w:rPr>
                <w:color w:val="000000"/>
              </w:rPr>
              <w:t>2,483,322</w:t>
            </w:r>
          </w:p>
        </w:tc>
        <w:tc>
          <w:tcPr>
            <w:tcW w:w="2638" w:type="dxa"/>
            <w:vAlign w:val="bottom"/>
          </w:tcPr>
          <w:p w:rsidR="00EF4F43" w:rsidRDefault="002A5AE3">
            <w:pPr>
              <w:spacing w:beforeAutospacing="1" w:afterAutospacing="1"/>
              <w:jc w:val="right"/>
            </w:pPr>
            <w:r>
              <w:rPr>
                <w:color w:val="000000"/>
              </w:rPr>
              <w:t>6,113,444</w:t>
            </w:r>
          </w:p>
        </w:tc>
        <w:tc>
          <w:tcPr>
            <w:tcW w:w="2638" w:type="dxa"/>
            <w:vAlign w:val="bottom"/>
          </w:tcPr>
          <w:p w:rsidR="00EF4F43" w:rsidRDefault="002A5AE3">
            <w:pPr>
              <w:spacing w:beforeAutospacing="1" w:afterAutospacing="1"/>
              <w:jc w:val="right"/>
            </w:pPr>
            <w:r>
              <w:rPr>
                <w:color w:val="000000"/>
              </w:rPr>
              <w:t>2,487,123</w:t>
            </w:r>
          </w:p>
        </w:tc>
        <w:tc>
          <w:tcPr>
            <w:tcW w:w="2638" w:type="dxa"/>
            <w:vAlign w:val="bottom"/>
          </w:tcPr>
          <w:p w:rsidR="00EF4F43" w:rsidRDefault="002A5AE3">
            <w:pPr>
              <w:spacing w:beforeAutospacing="1" w:afterAutospacing="1"/>
              <w:jc w:val="right"/>
            </w:pPr>
            <w:r>
              <w:rPr>
                <w:color w:val="000000"/>
              </w:rPr>
              <w:t>0</w:t>
            </w:r>
          </w:p>
        </w:tc>
        <w:tc>
          <w:tcPr>
            <w:tcW w:w="2639" w:type="dxa"/>
            <w:vAlign w:val="bottom"/>
          </w:tcPr>
          <w:p w:rsidR="00EF4F43" w:rsidRDefault="002A5AE3">
            <w:pPr>
              <w:spacing w:beforeAutospacing="1" w:afterAutospacing="1"/>
              <w:jc w:val="right"/>
            </w:pPr>
            <w:r>
              <w:rPr>
                <w:color w:val="000000"/>
              </w:rPr>
              <w:t>6,109,653</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Program Income</w:t>
      </w:r>
    </w:p>
    <w:p w:rsidR="00EF4F43" w:rsidRDefault="00EF4F43">
      <w:pPr>
        <w:widowControl w:val="0"/>
        <w:spacing w:after="0" w:line="240" w:lineRule="auto"/>
        <w:rPr>
          <w:b/>
          <w:sz w:val="20"/>
          <w:szCs w:val="20"/>
        </w:rPr>
      </w:pPr>
    </w:p>
    <w:p w:rsidR="00EF4F43" w:rsidRDefault="00EF4F43">
      <w:pPr>
        <w:widowControl w:val="0"/>
        <w:spacing w:after="0" w:line="240" w:lineRule="auto"/>
        <w:jc w:val="center"/>
        <w:rPr>
          <w:b/>
          <w:sz w:val="20"/>
          <w:szCs w:val="20"/>
        </w:rPr>
        <w:sectPr w:rsidR="00EF4F43">
          <w:pgSz w:w="15840" w:h="12240" w:orient="landscape"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EF4F43">
        <w:tc>
          <w:tcPr>
            <w:tcW w:w="9576" w:type="dxa"/>
          </w:tcPr>
          <w:p w:rsidR="00EF4F43" w:rsidRDefault="002A5AE3">
            <w:pPr>
              <w:keepNext/>
              <w:widowControl w:val="0"/>
              <w:spacing w:after="0" w:line="240" w:lineRule="auto"/>
              <w:rPr>
                <w:b/>
              </w:rPr>
            </w:pPr>
            <w:r>
              <w:rPr>
                <w:b/>
              </w:rPr>
              <w:lastRenderedPageBreak/>
              <w:t xml:space="preserve">Minority Business Enterprises and Women Business Enterprises – </w:t>
            </w:r>
            <w:r>
              <w:t>Indicate the number and dollar value of contracts for HOME projects completed during the reporting period</w:t>
            </w:r>
          </w:p>
        </w:tc>
      </w:tr>
    </w:tbl>
    <w:p w:rsidR="00EF4F43" w:rsidRDefault="00EF4F4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EF4F43">
        <w:trPr>
          <w:cantSplit/>
        </w:trPr>
        <w:tc>
          <w:tcPr>
            <w:tcW w:w="1368" w:type="dxa"/>
            <w:vMerge w:val="restart"/>
          </w:tcPr>
          <w:p w:rsidR="00EF4F43" w:rsidRDefault="00EF4F43">
            <w:pPr>
              <w:keepNext/>
              <w:widowControl w:val="0"/>
              <w:spacing w:after="0" w:line="240" w:lineRule="auto"/>
              <w:rPr>
                <w:b/>
              </w:rPr>
            </w:pPr>
          </w:p>
        </w:tc>
        <w:tc>
          <w:tcPr>
            <w:tcW w:w="1368" w:type="dxa"/>
            <w:vMerge w:val="restart"/>
          </w:tcPr>
          <w:p w:rsidR="00EF4F43" w:rsidRDefault="002A5AE3">
            <w:pPr>
              <w:keepNext/>
              <w:widowControl w:val="0"/>
              <w:spacing w:after="0" w:line="240" w:lineRule="auto"/>
              <w:jc w:val="center"/>
              <w:rPr>
                <w:b/>
              </w:rPr>
            </w:pPr>
            <w:r>
              <w:rPr>
                <w:b/>
              </w:rPr>
              <w:t>Total</w:t>
            </w:r>
          </w:p>
        </w:tc>
        <w:tc>
          <w:tcPr>
            <w:tcW w:w="5472" w:type="dxa"/>
            <w:gridSpan w:val="4"/>
          </w:tcPr>
          <w:p w:rsidR="00EF4F43" w:rsidRDefault="002A5AE3">
            <w:pPr>
              <w:keepNext/>
              <w:widowControl w:val="0"/>
              <w:spacing w:after="0" w:line="240" w:lineRule="auto"/>
              <w:jc w:val="center"/>
              <w:rPr>
                <w:b/>
              </w:rPr>
            </w:pPr>
            <w:r>
              <w:rPr>
                <w:b/>
              </w:rPr>
              <w:t>Minority Business Enterprises</w:t>
            </w:r>
          </w:p>
        </w:tc>
        <w:tc>
          <w:tcPr>
            <w:tcW w:w="1368" w:type="dxa"/>
            <w:vMerge w:val="restart"/>
          </w:tcPr>
          <w:p w:rsidR="00EF4F43" w:rsidRDefault="002A5AE3">
            <w:pPr>
              <w:keepNext/>
              <w:widowControl w:val="0"/>
              <w:spacing w:after="0" w:line="240" w:lineRule="auto"/>
              <w:jc w:val="center"/>
              <w:rPr>
                <w:b/>
              </w:rPr>
            </w:pPr>
            <w:r>
              <w:rPr>
                <w:b/>
              </w:rPr>
              <w:t>White Non-Hispanic</w:t>
            </w:r>
          </w:p>
        </w:tc>
      </w:tr>
      <w:tr w:rsidR="00EF4F43">
        <w:trPr>
          <w:cantSplit/>
        </w:trPr>
        <w:tc>
          <w:tcPr>
            <w:tcW w:w="1368" w:type="dxa"/>
            <w:vMerge/>
          </w:tcPr>
          <w:p w:rsidR="00EF4F43" w:rsidRDefault="00EF4F43">
            <w:pPr>
              <w:keepNext/>
              <w:widowControl w:val="0"/>
              <w:spacing w:after="0" w:line="240" w:lineRule="auto"/>
              <w:rPr>
                <w:b/>
              </w:rPr>
            </w:pPr>
          </w:p>
        </w:tc>
        <w:tc>
          <w:tcPr>
            <w:tcW w:w="1368" w:type="dxa"/>
            <w:vMerge/>
          </w:tcPr>
          <w:p w:rsidR="00EF4F43" w:rsidRDefault="00EF4F43">
            <w:pPr>
              <w:keepNext/>
              <w:widowControl w:val="0"/>
              <w:spacing w:after="0" w:line="240" w:lineRule="auto"/>
              <w:rPr>
                <w:b/>
              </w:rPr>
            </w:pPr>
          </w:p>
        </w:tc>
        <w:tc>
          <w:tcPr>
            <w:tcW w:w="1368" w:type="dxa"/>
          </w:tcPr>
          <w:p w:rsidR="00EF4F43" w:rsidRDefault="002A5AE3">
            <w:pPr>
              <w:keepNext/>
              <w:spacing w:after="0" w:line="240" w:lineRule="auto"/>
              <w:jc w:val="center"/>
              <w:rPr>
                <w:b/>
              </w:rPr>
            </w:pPr>
            <w:r>
              <w:rPr>
                <w:b/>
              </w:rPr>
              <w:t>Alaskan Native or American Indian</w:t>
            </w:r>
          </w:p>
        </w:tc>
        <w:tc>
          <w:tcPr>
            <w:tcW w:w="1368" w:type="dxa"/>
          </w:tcPr>
          <w:p w:rsidR="00EF4F43" w:rsidRDefault="002A5AE3">
            <w:pPr>
              <w:keepNext/>
              <w:widowControl w:val="0"/>
              <w:spacing w:after="0" w:line="240" w:lineRule="auto"/>
              <w:jc w:val="center"/>
              <w:rPr>
                <w:b/>
              </w:rPr>
            </w:pPr>
            <w:r>
              <w:rPr>
                <w:b/>
              </w:rPr>
              <w:t>Asian or Pacific Islander</w:t>
            </w:r>
          </w:p>
        </w:tc>
        <w:tc>
          <w:tcPr>
            <w:tcW w:w="1368" w:type="dxa"/>
          </w:tcPr>
          <w:p w:rsidR="00EF4F43" w:rsidRDefault="002A5AE3">
            <w:pPr>
              <w:keepNext/>
              <w:widowControl w:val="0"/>
              <w:spacing w:after="0" w:line="240" w:lineRule="auto"/>
              <w:jc w:val="center"/>
              <w:rPr>
                <w:b/>
              </w:rPr>
            </w:pPr>
            <w:r>
              <w:rPr>
                <w:b/>
              </w:rPr>
              <w:t>Black Non-Hispanic</w:t>
            </w:r>
          </w:p>
        </w:tc>
        <w:tc>
          <w:tcPr>
            <w:tcW w:w="1368" w:type="dxa"/>
          </w:tcPr>
          <w:p w:rsidR="00EF4F43" w:rsidRDefault="002A5AE3">
            <w:pPr>
              <w:keepNext/>
              <w:widowControl w:val="0"/>
              <w:spacing w:after="0" w:line="240" w:lineRule="auto"/>
              <w:jc w:val="center"/>
              <w:rPr>
                <w:b/>
              </w:rPr>
            </w:pPr>
            <w:r>
              <w:rPr>
                <w:b/>
              </w:rPr>
              <w:t>Hispanic</w:t>
            </w:r>
          </w:p>
        </w:tc>
        <w:tc>
          <w:tcPr>
            <w:tcW w:w="1368" w:type="dxa"/>
            <w:vMerge/>
          </w:tcPr>
          <w:p w:rsidR="00EF4F43" w:rsidRDefault="00EF4F43">
            <w:pPr>
              <w:keepNext/>
              <w:widowControl w:val="0"/>
              <w:spacing w:after="0" w:line="240" w:lineRule="auto"/>
              <w:jc w:val="center"/>
              <w:rPr>
                <w:b/>
              </w:rPr>
            </w:pPr>
          </w:p>
        </w:tc>
      </w:tr>
    </w:tbl>
    <w:p w:rsidR="00EF4F43" w:rsidRDefault="00EF4F4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EF4F43">
        <w:trPr>
          <w:cantSplit/>
        </w:trPr>
        <w:tc>
          <w:tcPr>
            <w:tcW w:w="9576" w:type="dxa"/>
            <w:gridSpan w:val="7"/>
          </w:tcPr>
          <w:p w:rsidR="00EF4F43" w:rsidRDefault="002A5AE3">
            <w:pPr>
              <w:keepNext/>
              <w:widowControl w:val="0"/>
              <w:spacing w:after="0" w:line="240" w:lineRule="auto"/>
              <w:rPr>
                <w:b/>
              </w:rPr>
            </w:pPr>
            <w:r>
              <w:rPr>
                <w:b/>
              </w:rPr>
              <w:t>Contracts</w:t>
            </w:r>
          </w:p>
        </w:tc>
      </w:tr>
      <w:tr w:rsidR="00EF4F43">
        <w:trPr>
          <w:cantSplit/>
          <w:hidden/>
        </w:trPr>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r>
      <w:tr w:rsidR="00EF4F43">
        <w:trPr>
          <w:cantSplit/>
        </w:trPr>
        <w:tc>
          <w:tcPr>
            <w:tcW w:w="1370" w:type="dxa"/>
          </w:tcPr>
          <w:p w:rsidR="00EF4F43" w:rsidRDefault="002A5AE3">
            <w:pPr>
              <w:spacing w:beforeAutospacing="1" w:afterAutospacing="1"/>
            </w:pPr>
            <w:r>
              <w:rPr>
                <w:color w:val="000000"/>
              </w:rPr>
              <w:t>Dollar Amount</w:t>
            </w:r>
          </w:p>
        </w:tc>
        <w:tc>
          <w:tcPr>
            <w:tcW w:w="1370" w:type="dxa"/>
            <w:vAlign w:val="bottom"/>
          </w:tcPr>
          <w:p w:rsidR="00EF4F43" w:rsidRDefault="002A5AE3">
            <w:pPr>
              <w:spacing w:beforeAutospacing="1" w:afterAutospacing="1"/>
              <w:jc w:val="right"/>
            </w:pPr>
            <w:r>
              <w:rPr>
                <w:color w:val="000000"/>
              </w:rPr>
              <w:t>9,209,206</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9,209,206</w:t>
            </w:r>
          </w:p>
        </w:tc>
      </w:tr>
      <w:tr w:rsidR="00EF4F43">
        <w:trPr>
          <w:cantSplit/>
        </w:trPr>
        <w:tc>
          <w:tcPr>
            <w:tcW w:w="1370" w:type="dxa"/>
          </w:tcPr>
          <w:p w:rsidR="00EF4F43" w:rsidRDefault="002A5AE3">
            <w:pPr>
              <w:spacing w:beforeAutospacing="1" w:afterAutospacing="1"/>
            </w:pPr>
            <w:r>
              <w:rPr>
                <w:color w:val="000000"/>
              </w:rPr>
              <w:t>Number</w:t>
            </w:r>
          </w:p>
        </w:tc>
        <w:tc>
          <w:tcPr>
            <w:tcW w:w="1370" w:type="dxa"/>
            <w:vAlign w:val="bottom"/>
          </w:tcPr>
          <w:p w:rsidR="00EF4F43" w:rsidRDefault="002A5AE3">
            <w:pPr>
              <w:spacing w:beforeAutospacing="1" w:afterAutospacing="1"/>
              <w:jc w:val="right"/>
            </w:pPr>
            <w:r>
              <w:rPr>
                <w:color w:val="000000"/>
              </w:rPr>
              <w:t>39</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39</w:t>
            </w:r>
          </w:p>
        </w:tc>
      </w:tr>
    </w:tbl>
    <w:p w:rsidR="00EF4F43" w:rsidRDefault="00EF4F4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EF4F43">
        <w:trPr>
          <w:cantSplit/>
        </w:trPr>
        <w:tc>
          <w:tcPr>
            <w:tcW w:w="9576" w:type="dxa"/>
            <w:gridSpan w:val="7"/>
          </w:tcPr>
          <w:p w:rsidR="00EF4F43" w:rsidRDefault="002A5AE3">
            <w:pPr>
              <w:keepNext/>
              <w:widowControl w:val="0"/>
              <w:spacing w:after="0" w:line="240" w:lineRule="auto"/>
              <w:rPr>
                <w:b/>
              </w:rPr>
            </w:pPr>
            <w:r>
              <w:rPr>
                <w:b/>
              </w:rPr>
              <w:t>Sub-Contracts</w:t>
            </w:r>
          </w:p>
        </w:tc>
      </w:tr>
      <w:tr w:rsidR="00EF4F43">
        <w:trPr>
          <w:cantSplit/>
          <w:hidden/>
        </w:trPr>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c>
          <w:tcPr>
            <w:tcW w:w="1368" w:type="dxa"/>
          </w:tcPr>
          <w:p w:rsidR="00EF4F43" w:rsidRDefault="00EF4F43">
            <w:pPr>
              <w:keepNext/>
              <w:widowControl w:val="0"/>
              <w:spacing w:after="0" w:line="240" w:lineRule="auto"/>
              <w:rPr>
                <w:b/>
                <w:vanish/>
              </w:rPr>
            </w:pPr>
          </w:p>
        </w:tc>
      </w:tr>
      <w:tr w:rsidR="00EF4F43">
        <w:trPr>
          <w:cantSplit/>
        </w:trPr>
        <w:tc>
          <w:tcPr>
            <w:tcW w:w="1370" w:type="dxa"/>
          </w:tcPr>
          <w:p w:rsidR="00EF4F43" w:rsidRDefault="002A5AE3">
            <w:pPr>
              <w:spacing w:beforeAutospacing="1" w:afterAutospacing="1"/>
            </w:pPr>
            <w:r>
              <w:rPr>
                <w:color w:val="000000"/>
              </w:rPr>
              <w:t>Number</w:t>
            </w:r>
          </w:p>
        </w:tc>
        <w:tc>
          <w:tcPr>
            <w:tcW w:w="1370" w:type="dxa"/>
            <w:vAlign w:val="bottom"/>
          </w:tcPr>
          <w:p w:rsidR="00EF4F43" w:rsidRDefault="002A5AE3">
            <w:pPr>
              <w:spacing w:beforeAutospacing="1" w:afterAutospacing="1"/>
              <w:jc w:val="right"/>
            </w:pPr>
            <w:r>
              <w:rPr>
                <w:color w:val="000000"/>
              </w:rPr>
              <w:t>30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2</w:t>
            </w:r>
          </w:p>
        </w:tc>
        <w:tc>
          <w:tcPr>
            <w:tcW w:w="1370" w:type="dxa"/>
            <w:vAlign w:val="bottom"/>
          </w:tcPr>
          <w:p w:rsidR="00EF4F43" w:rsidRDefault="002A5AE3">
            <w:pPr>
              <w:spacing w:beforeAutospacing="1" w:afterAutospacing="1"/>
              <w:jc w:val="right"/>
            </w:pPr>
            <w:r>
              <w:rPr>
                <w:color w:val="000000"/>
              </w:rPr>
              <w:t>5</w:t>
            </w:r>
          </w:p>
        </w:tc>
        <w:tc>
          <w:tcPr>
            <w:tcW w:w="1370" w:type="dxa"/>
            <w:vAlign w:val="bottom"/>
          </w:tcPr>
          <w:p w:rsidR="00EF4F43" w:rsidRDefault="002A5AE3">
            <w:pPr>
              <w:spacing w:beforeAutospacing="1" w:afterAutospacing="1"/>
              <w:jc w:val="right"/>
            </w:pPr>
            <w:r>
              <w:rPr>
                <w:color w:val="000000"/>
              </w:rPr>
              <w:t>23</w:t>
            </w:r>
          </w:p>
        </w:tc>
      </w:tr>
      <w:tr w:rsidR="00EF4F43">
        <w:trPr>
          <w:cantSplit/>
        </w:trPr>
        <w:tc>
          <w:tcPr>
            <w:tcW w:w="1370" w:type="dxa"/>
          </w:tcPr>
          <w:p w:rsidR="00EF4F43" w:rsidRDefault="002A5AE3">
            <w:pPr>
              <w:spacing w:beforeAutospacing="1" w:afterAutospacing="1"/>
            </w:pPr>
            <w:r>
              <w:rPr>
                <w:color w:val="000000"/>
              </w:rPr>
              <w:t>Dollar Amount</w:t>
            </w:r>
          </w:p>
        </w:tc>
        <w:tc>
          <w:tcPr>
            <w:tcW w:w="1370" w:type="dxa"/>
            <w:vAlign w:val="bottom"/>
          </w:tcPr>
          <w:p w:rsidR="00EF4F43" w:rsidRDefault="002A5AE3">
            <w:pPr>
              <w:spacing w:beforeAutospacing="1" w:afterAutospacing="1"/>
              <w:jc w:val="right"/>
            </w:pPr>
            <w:r>
              <w:rPr>
                <w:color w:val="000000"/>
              </w:rPr>
              <w:t>3,884,959</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0</w:t>
            </w:r>
          </w:p>
        </w:tc>
        <w:tc>
          <w:tcPr>
            <w:tcW w:w="1370" w:type="dxa"/>
            <w:vAlign w:val="bottom"/>
          </w:tcPr>
          <w:p w:rsidR="00EF4F43" w:rsidRDefault="002A5AE3">
            <w:pPr>
              <w:spacing w:beforeAutospacing="1" w:afterAutospacing="1"/>
              <w:jc w:val="right"/>
            </w:pPr>
            <w:r>
              <w:rPr>
                <w:color w:val="000000"/>
              </w:rPr>
              <w:t>268,800</w:t>
            </w:r>
          </w:p>
        </w:tc>
        <w:tc>
          <w:tcPr>
            <w:tcW w:w="1370" w:type="dxa"/>
            <w:vAlign w:val="bottom"/>
          </w:tcPr>
          <w:p w:rsidR="00EF4F43" w:rsidRDefault="002A5AE3">
            <w:pPr>
              <w:spacing w:beforeAutospacing="1" w:afterAutospacing="1"/>
              <w:jc w:val="right"/>
            </w:pPr>
            <w:r>
              <w:rPr>
                <w:color w:val="000000"/>
              </w:rPr>
              <w:t>1,118,804</w:t>
            </w:r>
          </w:p>
        </w:tc>
        <w:tc>
          <w:tcPr>
            <w:tcW w:w="1370" w:type="dxa"/>
            <w:vAlign w:val="bottom"/>
          </w:tcPr>
          <w:p w:rsidR="00EF4F43" w:rsidRDefault="002A5AE3">
            <w:pPr>
              <w:spacing w:beforeAutospacing="1" w:afterAutospacing="1"/>
              <w:jc w:val="right"/>
            </w:pPr>
            <w:r>
              <w:rPr>
                <w:color w:val="000000"/>
              </w:rPr>
              <w:t>2,497,355</w:t>
            </w:r>
          </w:p>
        </w:tc>
      </w:tr>
    </w:tbl>
    <w:p w:rsidR="00EF4F43" w:rsidRDefault="00EF4F43">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7"/>
        <w:gridCol w:w="1337"/>
        <w:gridCol w:w="1337"/>
        <w:gridCol w:w="1337"/>
      </w:tblGrid>
      <w:tr w:rsidR="00EF4F43">
        <w:trPr>
          <w:cantSplit/>
        </w:trPr>
        <w:tc>
          <w:tcPr>
            <w:tcW w:w="1394" w:type="dxa"/>
          </w:tcPr>
          <w:p w:rsidR="00EF4F43" w:rsidRDefault="00EF4F43">
            <w:pPr>
              <w:keepNext/>
              <w:widowControl w:val="0"/>
              <w:spacing w:after="0" w:line="240" w:lineRule="auto"/>
              <w:rPr>
                <w:b/>
              </w:rPr>
            </w:pPr>
          </w:p>
        </w:tc>
        <w:tc>
          <w:tcPr>
            <w:tcW w:w="1393" w:type="dxa"/>
          </w:tcPr>
          <w:p w:rsidR="00EF4F43" w:rsidRDefault="002A5AE3">
            <w:pPr>
              <w:keepNext/>
              <w:widowControl w:val="0"/>
              <w:spacing w:after="0" w:line="240" w:lineRule="auto"/>
              <w:jc w:val="center"/>
              <w:rPr>
                <w:b/>
              </w:rPr>
            </w:pPr>
            <w:r>
              <w:rPr>
                <w:b/>
              </w:rPr>
              <w:t>Total</w:t>
            </w:r>
          </w:p>
        </w:tc>
        <w:tc>
          <w:tcPr>
            <w:tcW w:w="1393" w:type="dxa"/>
          </w:tcPr>
          <w:p w:rsidR="00EF4F43" w:rsidRDefault="002A5AE3">
            <w:pPr>
              <w:keepNext/>
              <w:widowControl w:val="0"/>
              <w:spacing w:after="0" w:line="240" w:lineRule="auto"/>
              <w:jc w:val="center"/>
              <w:rPr>
                <w:b/>
                <w:szCs w:val="24"/>
              </w:rPr>
            </w:pPr>
            <w:r>
              <w:rPr>
                <w:b/>
              </w:rPr>
              <w:t>Women Business Enterprises</w:t>
            </w:r>
          </w:p>
        </w:tc>
        <w:tc>
          <w:tcPr>
            <w:tcW w:w="1393" w:type="dxa"/>
          </w:tcPr>
          <w:p w:rsidR="00EF4F43" w:rsidRDefault="002A5AE3">
            <w:pPr>
              <w:keepNext/>
              <w:widowControl w:val="0"/>
              <w:spacing w:after="0" w:line="240" w:lineRule="auto"/>
              <w:jc w:val="center"/>
              <w:rPr>
                <w:b/>
                <w:szCs w:val="24"/>
              </w:rPr>
            </w:pPr>
            <w:r>
              <w:rPr>
                <w:b/>
              </w:rPr>
              <w:t>Male</w:t>
            </w:r>
          </w:p>
        </w:tc>
      </w:tr>
    </w:tbl>
    <w:p w:rsidR="00EF4F43" w:rsidRDefault="00EF4F43">
      <w:pPr>
        <w:keepNext/>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EF4F43">
        <w:trPr>
          <w:cantSplit/>
        </w:trPr>
        <w:tc>
          <w:tcPr>
            <w:tcW w:w="5485" w:type="dxa"/>
            <w:gridSpan w:val="4"/>
          </w:tcPr>
          <w:p w:rsidR="00EF4F43" w:rsidRDefault="002A5AE3">
            <w:pPr>
              <w:keepNext/>
              <w:widowControl w:val="0"/>
              <w:spacing w:after="0" w:line="240" w:lineRule="auto"/>
              <w:rPr>
                <w:b/>
              </w:rPr>
            </w:pPr>
            <w:r>
              <w:rPr>
                <w:b/>
              </w:rPr>
              <w:t>Contracts</w:t>
            </w:r>
          </w:p>
        </w:tc>
      </w:tr>
      <w:tr w:rsidR="00EF4F43">
        <w:trPr>
          <w:cantSplit/>
          <w:hidden/>
        </w:trPr>
        <w:tc>
          <w:tcPr>
            <w:tcW w:w="1393" w:type="dxa"/>
          </w:tcPr>
          <w:p w:rsidR="00EF4F43" w:rsidRDefault="00EF4F43">
            <w:pPr>
              <w:keepNext/>
              <w:widowControl w:val="0"/>
              <w:spacing w:after="0" w:line="240" w:lineRule="auto"/>
              <w:rPr>
                <w:b/>
                <w:vanish/>
              </w:rPr>
            </w:pPr>
          </w:p>
        </w:tc>
        <w:tc>
          <w:tcPr>
            <w:tcW w:w="1364" w:type="dxa"/>
          </w:tcPr>
          <w:p w:rsidR="00EF4F43" w:rsidRDefault="00EF4F43">
            <w:pPr>
              <w:keepNext/>
              <w:widowControl w:val="0"/>
              <w:spacing w:after="0" w:line="240" w:lineRule="auto"/>
              <w:rPr>
                <w:b/>
                <w:vanish/>
              </w:rPr>
            </w:pPr>
          </w:p>
        </w:tc>
        <w:tc>
          <w:tcPr>
            <w:tcW w:w="1364" w:type="dxa"/>
          </w:tcPr>
          <w:p w:rsidR="00EF4F43" w:rsidRDefault="00EF4F43">
            <w:pPr>
              <w:keepNext/>
              <w:widowControl w:val="0"/>
              <w:spacing w:after="0" w:line="240" w:lineRule="auto"/>
              <w:rPr>
                <w:b/>
                <w:vanish/>
              </w:rPr>
            </w:pPr>
          </w:p>
        </w:tc>
        <w:tc>
          <w:tcPr>
            <w:tcW w:w="1364" w:type="dxa"/>
          </w:tcPr>
          <w:p w:rsidR="00EF4F43" w:rsidRDefault="00EF4F43">
            <w:pPr>
              <w:keepNext/>
              <w:widowControl w:val="0"/>
              <w:spacing w:after="0" w:line="240" w:lineRule="auto"/>
              <w:rPr>
                <w:b/>
                <w:vanish/>
              </w:rPr>
            </w:pPr>
          </w:p>
        </w:tc>
      </w:tr>
      <w:tr w:rsidR="00EF4F43">
        <w:trPr>
          <w:cantSplit/>
        </w:trPr>
        <w:tc>
          <w:tcPr>
            <w:tcW w:w="1393" w:type="dxa"/>
          </w:tcPr>
          <w:p w:rsidR="00EF4F43" w:rsidRDefault="002A5AE3">
            <w:pPr>
              <w:spacing w:beforeAutospacing="1" w:afterAutospacing="1"/>
            </w:pPr>
            <w:r>
              <w:rPr>
                <w:color w:val="000000"/>
              </w:rPr>
              <w:t>Dollar Amount</w:t>
            </w:r>
          </w:p>
        </w:tc>
        <w:tc>
          <w:tcPr>
            <w:tcW w:w="1364" w:type="dxa"/>
            <w:vAlign w:val="bottom"/>
          </w:tcPr>
          <w:p w:rsidR="00EF4F43" w:rsidRDefault="002A5AE3">
            <w:pPr>
              <w:spacing w:beforeAutospacing="1" w:afterAutospacing="1"/>
              <w:jc w:val="right"/>
            </w:pPr>
            <w:r>
              <w:rPr>
                <w:color w:val="000000"/>
              </w:rPr>
              <w:t>1,209,578</w:t>
            </w:r>
          </w:p>
        </w:tc>
        <w:tc>
          <w:tcPr>
            <w:tcW w:w="1364" w:type="dxa"/>
            <w:vAlign w:val="bottom"/>
          </w:tcPr>
          <w:p w:rsidR="00EF4F43" w:rsidRDefault="002A5AE3">
            <w:pPr>
              <w:spacing w:beforeAutospacing="1" w:afterAutospacing="1"/>
              <w:jc w:val="right"/>
            </w:pPr>
            <w:r>
              <w:rPr>
                <w:color w:val="000000"/>
              </w:rPr>
              <w:t>0</w:t>
            </w:r>
          </w:p>
        </w:tc>
        <w:tc>
          <w:tcPr>
            <w:tcW w:w="1364" w:type="dxa"/>
            <w:vAlign w:val="bottom"/>
          </w:tcPr>
          <w:p w:rsidR="00EF4F43" w:rsidRDefault="002A5AE3">
            <w:pPr>
              <w:spacing w:beforeAutospacing="1" w:afterAutospacing="1"/>
              <w:jc w:val="right"/>
            </w:pPr>
            <w:r>
              <w:rPr>
                <w:color w:val="000000"/>
              </w:rPr>
              <w:t>1,209,578</w:t>
            </w:r>
          </w:p>
        </w:tc>
      </w:tr>
      <w:tr w:rsidR="00EF4F43">
        <w:trPr>
          <w:cantSplit/>
        </w:trPr>
        <w:tc>
          <w:tcPr>
            <w:tcW w:w="1393" w:type="dxa"/>
          </w:tcPr>
          <w:p w:rsidR="00EF4F43" w:rsidRDefault="002A5AE3">
            <w:pPr>
              <w:spacing w:beforeAutospacing="1" w:afterAutospacing="1"/>
            </w:pPr>
            <w:r>
              <w:rPr>
                <w:color w:val="000000"/>
              </w:rPr>
              <w:t>Number</w:t>
            </w:r>
          </w:p>
        </w:tc>
        <w:tc>
          <w:tcPr>
            <w:tcW w:w="1364" w:type="dxa"/>
            <w:vAlign w:val="bottom"/>
          </w:tcPr>
          <w:p w:rsidR="00EF4F43" w:rsidRDefault="002A5AE3">
            <w:pPr>
              <w:spacing w:beforeAutospacing="1" w:afterAutospacing="1"/>
              <w:jc w:val="right"/>
            </w:pPr>
            <w:r>
              <w:rPr>
                <w:color w:val="000000"/>
              </w:rPr>
              <w:t>13</w:t>
            </w:r>
          </w:p>
        </w:tc>
        <w:tc>
          <w:tcPr>
            <w:tcW w:w="1364" w:type="dxa"/>
            <w:vAlign w:val="bottom"/>
          </w:tcPr>
          <w:p w:rsidR="00EF4F43" w:rsidRDefault="002A5AE3">
            <w:pPr>
              <w:spacing w:beforeAutospacing="1" w:afterAutospacing="1"/>
              <w:jc w:val="right"/>
            </w:pPr>
            <w:r>
              <w:rPr>
                <w:color w:val="000000"/>
              </w:rPr>
              <w:t>0</w:t>
            </w:r>
          </w:p>
        </w:tc>
        <w:tc>
          <w:tcPr>
            <w:tcW w:w="1364" w:type="dxa"/>
            <w:vAlign w:val="bottom"/>
          </w:tcPr>
          <w:p w:rsidR="00EF4F43" w:rsidRDefault="002A5AE3">
            <w:pPr>
              <w:spacing w:beforeAutospacing="1" w:afterAutospacing="1"/>
              <w:jc w:val="right"/>
            </w:pPr>
            <w:r>
              <w:rPr>
                <w:color w:val="000000"/>
              </w:rPr>
              <w:t>13</w:t>
            </w:r>
          </w:p>
        </w:tc>
      </w:tr>
    </w:tbl>
    <w:p w:rsidR="00EF4F43" w:rsidRDefault="00EF4F43">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EF4F43">
        <w:trPr>
          <w:cantSplit/>
        </w:trPr>
        <w:tc>
          <w:tcPr>
            <w:tcW w:w="5485" w:type="dxa"/>
            <w:gridSpan w:val="4"/>
          </w:tcPr>
          <w:p w:rsidR="00EF4F43" w:rsidRDefault="002A5AE3">
            <w:pPr>
              <w:keepNext/>
              <w:widowControl w:val="0"/>
              <w:spacing w:after="0" w:line="240" w:lineRule="auto"/>
              <w:rPr>
                <w:b/>
              </w:rPr>
            </w:pPr>
            <w:r>
              <w:rPr>
                <w:b/>
              </w:rPr>
              <w:t>Sub-Contracts</w:t>
            </w:r>
          </w:p>
        </w:tc>
      </w:tr>
      <w:tr w:rsidR="00EF4F43">
        <w:trPr>
          <w:cantSplit/>
          <w:hidden/>
        </w:trPr>
        <w:tc>
          <w:tcPr>
            <w:tcW w:w="1393" w:type="dxa"/>
          </w:tcPr>
          <w:p w:rsidR="00EF4F43" w:rsidRDefault="00EF4F43">
            <w:pPr>
              <w:keepNext/>
              <w:widowControl w:val="0"/>
              <w:spacing w:after="0" w:line="240" w:lineRule="auto"/>
              <w:rPr>
                <w:b/>
                <w:vanish/>
              </w:rPr>
            </w:pPr>
          </w:p>
        </w:tc>
        <w:tc>
          <w:tcPr>
            <w:tcW w:w="1364" w:type="dxa"/>
          </w:tcPr>
          <w:p w:rsidR="00EF4F43" w:rsidRDefault="00EF4F43">
            <w:pPr>
              <w:keepNext/>
              <w:widowControl w:val="0"/>
              <w:spacing w:after="0" w:line="240" w:lineRule="auto"/>
              <w:rPr>
                <w:b/>
                <w:vanish/>
              </w:rPr>
            </w:pPr>
          </w:p>
        </w:tc>
        <w:tc>
          <w:tcPr>
            <w:tcW w:w="1364" w:type="dxa"/>
          </w:tcPr>
          <w:p w:rsidR="00EF4F43" w:rsidRDefault="00EF4F43">
            <w:pPr>
              <w:keepNext/>
              <w:widowControl w:val="0"/>
              <w:spacing w:after="0" w:line="240" w:lineRule="auto"/>
              <w:rPr>
                <w:b/>
                <w:vanish/>
              </w:rPr>
            </w:pPr>
          </w:p>
        </w:tc>
        <w:tc>
          <w:tcPr>
            <w:tcW w:w="1364" w:type="dxa"/>
          </w:tcPr>
          <w:p w:rsidR="00EF4F43" w:rsidRDefault="00EF4F43">
            <w:pPr>
              <w:keepNext/>
              <w:widowControl w:val="0"/>
              <w:spacing w:after="0" w:line="240" w:lineRule="auto"/>
              <w:rPr>
                <w:b/>
                <w:vanish/>
              </w:rPr>
            </w:pPr>
          </w:p>
        </w:tc>
      </w:tr>
      <w:tr w:rsidR="00EF4F43">
        <w:trPr>
          <w:cantSplit/>
        </w:trPr>
        <w:tc>
          <w:tcPr>
            <w:tcW w:w="1393" w:type="dxa"/>
          </w:tcPr>
          <w:p w:rsidR="00EF4F43" w:rsidRDefault="002A5AE3">
            <w:pPr>
              <w:spacing w:beforeAutospacing="1" w:afterAutospacing="1"/>
            </w:pPr>
            <w:r>
              <w:rPr>
                <w:color w:val="000000"/>
              </w:rPr>
              <w:t>Number</w:t>
            </w:r>
          </w:p>
        </w:tc>
        <w:tc>
          <w:tcPr>
            <w:tcW w:w="1364" w:type="dxa"/>
            <w:vAlign w:val="bottom"/>
          </w:tcPr>
          <w:p w:rsidR="00EF4F43" w:rsidRDefault="002A5AE3">
            <w:pPr>
              <w:spacing w:beforeAutospacing="1" w:afterAutospacing="1"/>
              <w:jc w:val="right"/>
            </w:pPr>
            <w:r>
              <w:rPr>
                <w:color w:val="000000"/>
              </w:rPr>
              <w:t>17</w:t>
            </w:r>
          </w:p>
        </w:tc>
        <w:tc>
          <w:tcPr>
            <w:tcW w:w="1364" w:type="dxa"/>
            <w:vAlign w:val="bottom"/>
          </w:tcPr>
          <w:p w:rsidR="00EF4F43" w:rsidRDefault="002A5AE3">
            <w:pPr>
              <w:spacing w:beforeAutospacing="1" w:afterAutospacing="1"/>
              <w:jc w:val="right"/>
            </w:pPr>
            <w:r>
              <w:rPr>
                <w:color w:val="000000"/>
              </w:rPr>
              <w:t>0</w:t>
            </w:r>
          </w:p>
        </w:tc>
        <w:tc>
          <w:tcPr>
            <w:tcW w:w="1364" w:type="dxa"/>
            <w:vAlign w:val="bottom"/>
          </w:tcPr>
          <w:p w:rsidR="00EF4F43" w:rsidRDefault="002A5AE3">
            <w:pPr>
              <w:spacing w:beforeAutospacing="1" w:afterAutospacing="1"/>
              <w:jc w:val="right"/>
            </w:pPr>
            <w:r>
              <w:rPr>
                <w:color w:val="000000"/>
              </w:rPr>
              <w:t>17</w:t>
            </w:r>
          </w:p>
        </w:tc>
      </w:tr>
      <w:tr w:rsidR="00EF4F43">
        <w:trPr>
          <w:cantSplit/>
        </w:trPr>
        <w:tc>
          <w:tcPr>
            <w:tcW w:w="1393" w:type="dxa"/>
          </w:tcPr>
          <w:p w:rsidR="00EF4F43" w:rsidRDefault="002A5AE3">
            <w:pPr>
              <w:spacing w:beforeAutospacing="1" w:afterAutospacing="1"/>
            </w:pPr>
            <w:r>
              <w:rPr>
                <w:color w:val="000000"/>
              </w:rPr>
              <w:t>Dollar Amount</w:t>
            </w:r>
          </w:p>
        </w:tc>
        <w:tc>
          <w:tcPr>
            <w:tcW w:w="1364" w:type="dxa"/>
            <w:vAlign w:val="bottom"/>
          </w:tcPr>
          <w:p w:rsidR="00EF4F43" w:rsidRDefault="002A5AE3">
            <w:pPr>
              <w:spacing w:beforeAutospacing="1" w:afterAutospacing="1"/>
              <w:jc w:val="right"/>
            </w:pPr>
            <w:r>
              <w:rPr>
                <w:color w:val="000000"/>
              </w:rPr>
              <w:t>1,209,578</w:t>
            </w:r>
          </w:p>
        </w:tc>
        <w:tc>
          <w:tcPr>
            <w:tcW w:w="1364" w:type="dxa"/>
            <w:vAlign w:val="bottom"/>
          </w:tcPr>
          <w:p w:rsidR="00EF4F43" w:rsidRDefault="002A5AE3">
            <w:pPr>
              <w:spacing w:beforeAutospacing="1" w:afterAutospacing="1"/>
              <w:jc w:val="right"/>
            </w:pPr>
            <w:r>
              <w:rPr>
                <w:color w:val="000000"/>
              </w:rPr>
              <w:t>0</w:t>
            </w:r>
          </w:p>
        </w:tc>
        <w:tc>
          <w:tcPr>
            <w:tcW w:w="1364" w:type="dxa"/>
            <w:vAlign w:val="bottom"/>
          </w:tcPr>
          <w:p w:rsidR="00EF4F43" w:rsidRDefault="002A5AE3">
            <w:pPr>
              <w:spacing w:beforeAutospacing="1" w:afterAutospacing="1"/>
              <w:jc w:val="right"/>
            </w:pPr>
            <w:r>
              <w:rPr>
                <w:color w:val="000000"/>
              </w:rPr>
              <w:t>1,209,578</w:t>
            </w:r>
          </w:p>
        </w:tc>
      </w:tr>
    </w:tbl>
    <w:p w:rsidR="00EF4F43" w:rsidRDefault="002A5AE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Minority Business and Women Business Enterprises</w:t>
      </w:r>
    </w:p>
    <w:p w:rsidR="00EF4F43" w:rsidRDefault="00EF4F43">
      <w:pPr>
        <w:widowControl w:val="0"/>
        <w:spacing w:after="0" w:line="240"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EF4F43">
        <w:tc>
          <w:tcPr>
            <w:tcW w:w="9576" w:type="dxa"/>
          </w:tcPr>
          <w:p w:rsidR="00EF4F43" w:rsidRDefault="002A5AE3">
            <w:pPr>
              <w:keepNext/>
              <w:widowControl w:val="0"/>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rsidR="00EF4F43" w:rsidRDefault="00EF4F4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4"/>
        <w:gridCol w:w="793"/>
        <w:gridCol w:w="1486"/>
        <w:gridCol w:w="1398"/>
        <w:gridCol w:w="1433"/>
        <w:gridCol w:w="1433"/>
        <w:gridCol w:w="1433"/>
      </w:tblGrid>
      <w:tr w:rsidR="00EF4F43">
        <w:tc>
          <w:tcPr>
            <w:tcW w:w="1408" w:type="dxa"/>
            <w:vMerge w:val="restart"/>
          </w:tcPr>
          <w:p w:rsidR="00EF4F43" w:rsidRDefault="00EF4F43">
            <w:pPr>
              <w:keepNext/>
              <w:widowControl w:val="0"/>
              <w:spacing w:after="0" w:line="240" w:lineRule="auto"/>
              <w:jc w:val="center"/>
              <w:rPr>
                <w:b/>
              </w:rPr>
            </w:pPr>
          </w:p>
        </w:tc>
        <w:tc>
          <w:tcPr>
            <w:tcW w:w="809" w:type="dxa"/>
            <w:vMerge w:val="restart"/>
          </w:tcPr>
          <w:p w:rsidR="00EF4F43" w:rsidRDefault="002A5AE3">
            <w:pPr>
              <w:keepNext/>
              <w:widowControl w:val="0"/>
              <w:spacing w:after="0" w:line="240" w:lineRule="auto"/>
              <w:jc w:val="center"/>
              <w:rPr>
                <w:b/>
              </w:rPr>
            </w:pPr>
            <w:r>
              <w:rPr>
                <w:b/>
              </w:rPr>
              <w:t>Total</w:t>
            </w:r>
          </w:p>
        </w:tc>
        <w:tc>
          <w:tcPr>
            <w:tcW w:w="5891" w:type="dxa"/>
            <w:gridSpan w:val="4"/>
          </w:tcPr>
          <w:p w:rsidR="00EF4F43" w:rsidRDefault="002A5AE3">
            <w:pPr>
              <w:keepNext/>
              <w:widowControl w:val="0"/>
              <w:spacing w:after="0" w:line="240" w:lineRule="auto"/>
              <w:jc w:val="center"/>
              <w:rPr>
                <w:b/>
              </w:rPr>
            </w:pPr>
            <w:r>
              <w:rPr>
                <w:b/>
              </w:rPr>
              <w:t>Minority Property Owners</w:t>
            </w:r>
          </w:p>
        </w:tc>
        <w:tc>
          <w:tcPr>
            <w:tcW w:w="1468" w:type="dxa"/>
            <w:vMerge w:val="restart"/>
          </w:tcPr>
          <w:p w:rsidR="00EF4F43" w:rsidRDefault="002A5AE3">
            <w:pPr>
              <w:keepNext/>
              <w:widowControl w:val="0"/>
              <w:spacing w:after="0" w:line="240" w:lineRule="auto"/>
              <w:jc w:val="center"/>
              <w:rPr>
                <w:b/>
              </w:rPr>
            </w:pPr>
            <w:r>
              <w:rPr>
                <w:b/>
              </w:rPr>
              <w:t>White Non-Hispanic</w:t>
            </w:r>
          </w:p>
        </w:tc>
      </w:tr>
      <w:tr w:rsidR="00EF4F43">
        <w:tc>
          <w:tcPr>
            <w:tcW w:w="1408" w:type="dxa"/>
            <w:vMerge/>
          </w:tcPr>
          <w:p w:rsidR="00EF4F43" w:rsidRDefault="00EF4F43">
            <w:pPr>
              <w:keepNext/>
              <w:widowControl w:val="0"/>
              <w:spacing w:after="0" w:line="240" w:lineRule="auto"/>
              <w:jc w:val="center"/>
              <w:rPr>
                <w:b/>
              </w:rPr>
            </w:pPr>
          </w:p>
        </w:tc>
        <w:tc>
          <w:tcPr>
            <w:tcW w:w="809" w:type="dxa"/>
            <w:vMerge/>
          </w:tcPr>
          <w:p w:rsidR="00EF4F43" w:rsidRDefault="00EF4F43">
            <w:pPr>
              <w:keepNext/>
              <w:widowControl w:val="0"/>
              <w:spacing w:after="0" w:line="240" w:lineRule="auto"/>
              <w:jc w:val="center"/>
              <w:rPr>
                <w:b/>
              </w:rPr>
            </w:pPr>
          </w:p>
        </w:tc>
        <w:tc>
          <w:tcPr>
            <w:tcW w:w="1523" w:type="dxa"/>
          </w:tcPr>
          <w:p w:rsidR="00EF4F43" w:rsidRDefault="002A5AE3">
            <w:pPr>
              <w:keepNext/>
              <w:widowControl w:val="0"/>
              <w:jc w:val="center"/>
              <w:rPr>
                <w:b/>
              </w:rPr>
            </w:pPr>
            <w:r>
              <w:rPr>
                <w:b/>
              </w:rPr>
              <w:t>Alaskan Native or American Indian</w:t>
            </w:r>
          </w:p>
        </w:tc>
        <w:tc>
          <w:tcPr>
            <w:tcW w:w="1432" w:type="dxa"/>
          </w:tcPr>
          <w:p w:rsidR="00EF4F43" w:rsidRDefault="002A5AE3">
            <w:pPr>
              <w:keepNext/>
              <w:widowControl w:val="0"/>
              <w:ind w:right="-28"/>
              <w:jc w:val="center"/>
              <w:rPr>
                <w:b/>
              </w:rPr>
            </w:pPr>
            <w:r>
              <w:rPr>
                <w:b/>
              </w:rPr>
              <w:t>Asian or Pacific Islander</w:t>
            </w:r>
          </w:p>
        </w:tc>
        <w:tc>
          <w:tcPr>
            <w:tcW w:w="1468" w:type="dxa"/>
          </w:tcPr>
          <w:p w:rsidR="00EF4F43" w:rsidRDefault="002A5AE3">
            <w:pPr>
              <w:keepNext/>
              <w:widowControl w:val="0"/>
              <w:jc w:val="center"/>
              <w:rPr>
                <w:b/>
              </w:rPr>
            </w:pPr>
            <w:r>
              <w:rPr>
                <w:b/>
              </w:rPr>
              <w:t>Black Non-Hispanic</w:t>
            </w:r>
          </w:p>
        </w:tc>
        <w:tc>
          <w:tcPr>
            <w:tcW w:w="1468" w:type="dxa"/>
          </w:tcPr>
          <w:p w:rsidR="00EF4F43" w:rsidRDefault="002A5AE3">
            <w:pPr>
              <w:keepNext/>
              <w:widowControl w:val="0"/>
              <w:jc w:val="center"/>
              <w:rPr>
                <w:b/>
              </w:rPr>
            </w:pPr>
            <w:r>
              <w:rPr>
                <w:b/>
              </w:rPr>
              <w:t>Hispanic</w:t>
            </w:r>
          </w:p>
        </w:tc>
        <w:tc>
          <w:tcPr>
            <w:tcW w:w="1468" w:type="dxa"/>
            <w:vMerge/>
          </w:tcPr>
          <w:p w:rsidR="00EF4F43" w:rsidRDefault="00EF4F43">
            <w:pPr>
              <w:keepNext/>
              <w:widowControl w:val="0"/>
              <w:spacing w:after="0" w:line="240" w:lineRule="auto"/>
              <w:jc w:val="center"/>
              <w:rPr>
                <w:b/>
              </w:rPr>
            </w:pPr>
          </w:p>
        </w:tc>
      </w:tr>
      <w:tr w:rsidR="00EF4F43">
        <w:trPr>
          <w:cantSplit/>
        </w:trPr>
        <w:tc>
          <w:tcPr>
            <w:tcW w:w="1411" w:type="dxa"/>
          </w:tcPr>
          <w:p w:rsidR="00EF4F43" w:rsidRDefault="002A5AE3">
            <w:pPr>
              <w:spacing w:beforeAutospacing="1" w:afterAutospacing="1"/>
            </w:pPr>
            <w:r>
              <w:rPr>
                <w:color w:val="000000"/>
              </w:rPr>
              <w:t>Number</w:t>
            </w:r>
          </w:p>
        </w:tc>
        <w:tc>
          <w:tcPr>
            <w:tcW w:w="810" w:type="dxa"/>
            <w:vAlign w:val="bottom"/>
          </w:tcPr>
          <w:p w:rsidR="00EF4F43" w:rsidRDefault="002A5AE3">
            <w:pPr>
              <w:spacing w:beforeAutospacing="1" w:afterAutospacing="1"/>
              <w:jc w:val="right"/>
            </w:pPr>
            <w:r>
              <w:rPr>
                <w:color w:val="000000"/>
              </w:rPr>
              <w:t>0</w:t>
            </w:r>
          </w:p>
        </w:tc>
        <w:tc>
          <w:tcPr>
            <w:tcW w:w="1525" w:type="dxa"/>
            <w:vAlign w:val="bottom"/>
          </w:tcPr>
          <w:p w:rsidR="00EF4F43" w:rsidRDefault="002A5AE3">
            <w:pPr>
              <w:spacing w:beforeAutospacing="1" w:afterAutospacing="1"/>
              <w:jc w:val="right"/>
            </w:pPr>
            <w:r>
              <w:rPr>
                <w:color w:val="000000"/>
              </w:rPr>
              <w:t>0</w:t>
            </w:r>
          </w:p>
        </w:tc>
        <w:tc>
          <w:tcPr>
            <w:tcW w:w="1434" w:type="dxa"/>
            <w:vAlign w:val="bottom"/>
          </w:tcPr>
          <w:p w:rsidR="00EF4F43" w:rsidRDefault="002A5AE3">
            <w:pPr>
              <w:spacing w:beforeAutospacing="1" w:afterAutospacing="1"/>
              <w:jc w:val="right"/>
            </w:pPr>
            <w:r>
              <w:rPr>
                <w:color w:val="000000"/>
              </w:rPr>
              <w:t>0</w:t>
            </w:r>
          </w:p>
        </w:tc>
        <w:tc>
          <w:tcPr>
            <w:tcW w:w="1470" w:type="dxa"/>
            <w:vAlign w:val="bottom"/>
          </w:tcPr>
          <w:p w:rsidR="00EF4F43" w:rsidRDefault="002A5AE3">
            <w:pPr>
              <w:spacing w:beforeAutospacing="1" w:afterAutospacing="1"/>
              <w:jc w:val="right"/>
            </w:pPr>
            <w:r>
              <w:rPr>
                <w:color w:val="000000"/>
              </w:rPr>
              <w:t>0</w:t>
            </w:r>
          </w:p>
        </w:tc>
        <w:tc>
          <w:tcPr>
            <w:tcW w:w="1470" w:type="dxa"/>
            <w:vAlign w:val="bottom"/>
          </w:tcPr>
          <w:p w:rsidR="00EF4F43" w:rsidRDefault="002A5AE3">
            <w:pPr>
              <w:spacing w:beforeAutospacing="1" w:afterAutospacing="1"/>
              <w:jc w:val="right"/>
            </w:pPr>
            <w:r>
              <w:rPr>
                <w:color w:val="000000"/>
              </w:rPr>
              <w:t>0</w:t>
            </w:r>
          </w:p>
        </w:tc>
        <w:tc>
          <w:tcPr>
            <w:tcW w:w="1470" w:type="dxa"/>
            <w:vAlign w:val="bottom"/>
          </w:tcPr>
          <w:p w:rsidR="00EF4F43" w:rsidRDefault="002A5AE3">
            <w:pPr>
              <w:spacing w:beforeAutospacing="1" w:afterAutospacing="1"/>
              <w:jc w:val="right"/>
            </w:pPr>
            <w:r>
              <w:rPr>
                <w:color w:val="000000"/>
              </w:rPr>
              <w:t>0</w:t>
            </w:r>
          </w:p>
        </w:tc>
      </w:tr>
      <w:tr w:rsidR="00EF4F43">
        <w:trPr>
          <w:cantSplit/>
        </w:trPr>
        <w:tc>
          <w:tcPr>
            <w:tcW w:w="1411" w:type="dxa"/>
          </w:tcPr>
          <w:p w:rsidR="00EF4F43" w:rsidRDefault="002A5AE3">
            <w:pPr>
              <w:spacing w:beforeAutospacing="1" w:afterAutospacing="1"/>
            </w:pPr>
            <w:r>
              <w:rPr>
                <w:color w:val="000000"/>
              </w:rPr>
              <w:t>Dollar Amount</w:t>
            </w:r>
          </w:p>
        </w:tc>
        <w:tc>
          <w:tcPr>
            <w:tcW w:w="810" w:type="dxa"/>
            <w:vAlign w:val="bottom"/>
          </w:tcPr>
          <w:p w:rsidR="00EF4F43" w:rsidRDefault="002A5AE3">
            <w:pPr>
              <w:spacing w:beforeAutospacing="1" w:afterAutospacing="1"/>
              <w:jc w:val="right"/>
            </w:pPr>
            <w:r>
              <w:rPr>
                <w:color w:val="000000"/>
              </w:rPr>
              <w:t>0</w:t>
            </w:r>
          </w:p>
        </w:tc>
        <w:tc>
          <w:tcPr>
            <w:tcW w:w="1525" w:type="dxa"/>
            <w:vAlign w:val="bottom"/>
          </w:tcPr>
          <w:p w:rsidR="00EF4F43" w:rsidRDefault="002A5AE3">
            <w:pPr>
              <w:spacing w:beforeAutospacing="1" w:afterAutospacing="1"/>
              <w:jc w:val="right"/>
            </w:pPr>
            <w:r>
              <w:rPr>
                <w:color w:val="000000"/>
              </w:rPr>
              <w:t>0</w:t>
            </w:r>
          </w:p>
        </w:tc>
        <w:tc>
          <w:tcPr>
            <w:tcW w:w="1434" w:type="dxa"/>
            <w:vAlign w:val="bottom"/>
          </w:tcPr>
          <w:p w:rsidR="00EF4F43" w:rsidRDefault="002A5AE3">
            <w:pPr>
              <w:spacing w:beforeAutospacing="1" w:afterAutospacing="1"/>
              <w:jc w:val="right"/>
            </w:pPr>
            <w:r>
              <w:rPr>
                <w:color w:val="000000"/>
              </w:rPr>
              <w:t>0</w:t>
            </w:r>
          </w:p>
        </w:tc>
        <w:tc>
          <w:tcPr>
            <w:tcW w:w="1470" w:type="dxa"/>
            <w:vAlign w:val="bottom"/>
          </w:tcPr>
          <w:p w:rsidR="00EF4F43" w:rsidRDefault="002A5AE3">
            <w:pPr>
              <w:spacing w:beforeAutospacing="1" w:afterAutospacing="1"/>
              <w:jc w:val="right"/>
            </w:pPr>
            <w:r>
              <w:rPr>
                <w:color w:val="000000"/>
              </w:rPr>
              <w:t>0</w:t>
            </w:r>
          </w:p>
        </w:tc>
        <w:tc>
          <w:tcPr>
            <w:tcW w:w="1470" w:type="dxa"/>
            <w:vAlign w:val="bottom"/>
          </w:tcPr>
          <w:p w:rsidR="00EF4F43" w:rsidRDefault="002A5AE3">
            <w:pPr>
              <w:spacing w:beforeAutospacing="1" w:afterAutospacing="1"/>
              <w:jc w:val="right"/>
            </w:pPr>
            <w:r>
              <w:rPr>
                <w:color w:val="000000"/>
              </w:rPr>
              <w:t>0</w:t>
            </w:r>
          </w:p>
        </w:tc>
        <w:tc>
          <w:tcPr>
            <w:tcW w:w="1470" w:type="dxa"/>
            <w:vAlign w:val="bottom"/>
          </w:tcPr>
          <w:p w:rsidR="00EF4F43" w:rsidRDefault="002A5AE3">
            <w:pPr>
              <w:spacing w:beforeAutospacing="1" w:afterAutospacing="1"/>
              <w:jc w:val="right"/>
            </w:pPr>
            <w:r>
              <w:rPr>
                <w:color w:val="000000"/>
              </w:rPr>
              <w:t>0</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Minority Owners of Rental Property</w:t>
      </w:r>
    </w:p>
    <w:p w:rsidR="00EF4F43" w:rsidRDefault="00EF4F43">
      <w:pPr>
        <w:widowControl w:val="0"/>
        <w:spacing w:line="204"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EF4F43">
        <w:tc>
          <w:tcPr>
            <w:tcW w:w="13176" w:type="dxa"/>
          </w:tcPr>
          <w:p w:rsidR="00EF4F43" w:rsidRDefault="002A5AE3">
            <w:pPr>
              <w:keepNext/>
              <w:widowControl w:val="0"/>
              <w:spacing w:after="0" w:line="240" w:lineRule="auto"/>
              <w:rPr>
                <w:b/>
              </w:rPr>
            </w:pPr>
            <w:r>
              <w:rPr>
                <w:b/>
              </w:rPr>
              <w:lastRenderedPageBreak/>
              <w:t xml:space="preserve">Relocation and Real Property Acquisition – </w:t>
            </w:r>
            <w:r>
              <w:t>Indicate the number of persons displaced, the cost of relocation payments, the number of parcels acquired, and the cost of acquisition</w:t>
            </w:r>
          </w:p>
        </w:tc>
      </w:tr>
    </w:tbl>
    <w:p w:rsidR="00EF4F43" w:rsidRDefault="00EF4F43">
      <w:pPr>
        <w:keepNext/>
        <w:widowControl w:val="0"/>
        <w:spacing w:after="0" w:line="240" w:lineRule="auto"/>
        <w:rPr>
          <w:b/>
          <w:vanish/>
          <w:sz w:val="24"/>
          <w:szCs w:val="24"/>
        </w:rPr>
      </w:pPr>
    </w:p>
    <w:tbl>
      <w:tblPr>
        <w:tblW w:w="342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81"/>
        <w:gridCol w:w="1660"/>
        <w:gridCol w:w="1660"/>
      </w:tblGrid>
      <w:tr w:rsidR="00EF4F43">
        <w:trPr>
          <w:cantSplit/>
          <w:hidden/>
        </w:trPr>
        <w:tc>
          <w:tcPr>
            <w:tcW w:w="4392" w:type="dxa"/>
          </w:tcPr>
          <w:p w:rsidR="00EF4F43" w:rsidRDefault="00EF4F43">
            <w:pPr>
              <w:keepNext/>
              <w:widowControl w:val="0"/>
              <w:spacing w:after="0" w:line="240" w:lineRule="auto"/>
              <w:rPr>
                <w:b/>
                <w:vanish/>
              </w:rPr>
            </w:pPr>
          </w:p>
        </w:tc>
        <w:tc>
          <w:tcPr>
            <w:tcW w:w="2314" w:type="dxa"/>
          </w:tcPr>
          <w:p w:rsidR="00EF4F43" w:rsidRDefault="002A5AE3">
            <w:pPr>
              <w:keepNext/>
              <w:widowControl w:val="0"/>
              <w:spacing w:after="0" w:line="240" w:lineRule="auto"/>
              <w:jc w:val="center"/>
              <w:rPr>
                <w:b/>
                <w:vanish/>
              </w:rPr>
            </w:pPr>
            <w:r>
              <w:rPr>
                <w:b/>
                <w:vanish/>
              </w:rPr>
              <w:t>Number</w:t>
            </w:r>
          </w:p>
        </w:tc>
        <w:tc>
          <w:tcPr>
            <w:tcW w:w="2314" w:type="dxa"/>
          </w:tcPr>
          <w:p w:rsidR="00EF4F43" w:rsidRDefault="002A5AE3">
            <w:pPr>
              <w:keepNext/>
              <w:widowControl w:val="0"/>
              <w:spacing w:after="0" w:line="240" w:lineRule="auto"/>
              <w:jc w:val="center"/>
              <w:rPr>
                <w:b/>
                <w:vanish/>
              </w:rPr>
            </w:pPr>
            <w:r>
              <w:rPr>
                <w:b/>
                <w:vanish/>
              </w:rPr>
              <w:t>Cost</w:t>
            </w:r>
          </w:p>
        </w:tc>
      </w:tr>
      <w:tr w:rsidR="00EF4F43">
        <w:trPr>
          <w:cantSplit/>
        </w:trPr>
        <w:tc>
          <w:tcPr>
            <w:tcW w:w="3163" w:type="dxa"/>
          </w:tcPr>
          <w:p w:rsidR="00EF4F43" w:rsidRDefault="002A5AE3">
            <w:pPr>
              <w:spacing w:beforeAutospacing="1" w:afterAutospacing="1"/>
            </w:pPr>
            <w:r>
              <w:rPr>
                <w:color w:val="000000"/>
              </w:rPr>
              <w:t>Parcels Acquired</w:t>
            </w:r>
          </w:p>
        </w:tc>
        <w:tc>
          <w:tcPr>
            <w:tcW w:w="1701" w:type="dxa"/>
            <w:vAlign w:val="bottom"/>
          </w:tcPr>
          <w:p w:rsidR="00EF4F43" w:rsidRDefault="002A5AE3">
            <w:pPr>
              <w:spacing w:beforeAutospacing="1" w:afterAutospacing="1"/>
              <w:jc w:val="right"/>
            </w:pPr>
            <w:r>
              <w:rPr>
                <w:color w:val="000000"/>
              </w:rPr>
              <w:t>0</w:t>
            </w:r>
          </w:p>
        </w:tc>
        <w:tc>
          <w:tcPr>
            <w:tcW w:w="1701" w:type="dxa"/>
            <w:vAlign w:val="bottom"/>
          </w:tcPr>
          <w:p w:rsidR="00EF4F43" w:rsidRDefault="002A5AE3">
            <w:pPr>
              <w:spacing w:beforeAutospacing="1" w:afterAutospacing="1"/>
              <w:jc w:val="right"/>
            </w:pPr>
            <w:r>
              <w:rPr>
                <w:color w:val="000000"/>
              </w:rPr>
              <w:t>0</w:t>
            </w:r>
          </w:p>
        </w:tc>
      </w:tr>
      <w:tr w:rsidR="00EF4F43">
        <w:trPr>
          <w:cantSplit/>
        </w:trPr>
        <w:tc>
          <w:tcPr>
            <w:tcW w:w="3163" w:type="dxa"/>
          </w:tcPr>
          <w:p w:rsidR="00EF4F43" w:rsidRDefault="002A5AE3">
            <w:pPr>
              <w:spacing w:beforeAutospacing="1" w:afterAutospacing="1"/>
            </w:pPr>
            <w:r>
              <w:rPr>
                <w:color w:val="000000"/>
              </w:rPr>
              <w:t>Businesses Displaced</w:t>
            </w:r>
          </w:p>
        </w:tc>
        <w:tc>
          <w:tcPr>
            <w:tcW w:w="1701" w:type="dxa"/>
            <w:vAlign w:val="bottom"/>
          </w:tcPr>
          <w:p w:rsidR="00EF4F43" w:rsidRDefault="002A5AE3">
            <w:pPr>
              <w:spacing w:beforeAutospacing="1" w:afterAutospacing="1"/>
              <w:jc w:val="right"/>
            </w:pPr>
            <w:r>
              <w:rPr>
                <w:color w:val="000000"/>
              </w:rPr>
              <w:t>0</w:t>
            </w:r>
          </w:p>
        </w:tc>
        <w:tc>
          <w:tcPr>
            <w:tcW w:w="1701" w:type="dxa"/>
            <w:vAlign w:val="bottom"/>
          </w:tcPr>
          <w:p w:rsidR="00EF4F43" w:rsidRDefault="002A5AE3">
            <w:pPr>
              <w:spacing w:beforeAutospacing="1" w:afterAutospacing="1"/>
              <w:jc w:val="right"/>
            </w:pPr>
            <w:r>
              <w:rPr>
                <w:color w:val="000000"/>
              </w:rPr>
              <w:t>0</w:t>
            </w:r>
          </w:p>
        </w:tc>
      </w:tr>
      <w:tr w:rsidR="00EF4F43">
        <w:trPr>
          <w:cantSplit/>
        </w:trPr>
        <w:tc>
          <w:tcPr>
            <w:tcW w:w="3163" w:type="dxa"/>
          </w:tcPr>
          <w:p w:rsidR="00EF4F43" w:rsidRDefault="002A5AE3">
            <w:pPr>
              <w:spacing w:beforeAutospacing="1" w:afterAutospacing="1"/>
            </w:pPr>
            <w:r>
              <w:rPr>
                <w:color w:val="000000"/>
              </w:rPr>
              <w:t>Nonprofit Organizations Displaced</w:t>
            </w:r>
          </w:p>
        </w:tc>
        <w:tc>
          <w:tcPr>
            <w:tcW w:w="1701" w:type="dxa"/>
            <w:vAlign w:val="bottom"/>
          </w:tcPr>
          <w:p w:rsidR="00EF4F43" w:rsidRDefault="002A5AE3">
            <w:pPr>
              <w:spacing w:beforeAutospacing="1" w:afterAutospacing="1"/>
              <w:jc w:val="right"/>
            </w:pPr>
            <w:r>
              <w:rPr>
                <w:color w:val="000000"/>
              </w:rPr>
              <w:t>0</w:t>
            </w:r>
          </w:p>
        </w:tc>
        <w:tc>
          <w:tcPr>
            <w:tcW w:w="1701" w:type="dxa"/>
            <w:vAlign w:val="bottom"/>
          </w:tcPr>
          <w:p w:rsidR="00EF4F43" w:rsidRDefault="002A5AE3">
            <w:pPr>
              <w:spacing w:beforeAutospacing="1" w:afterAutospacing="1"/>
              <w:jc w:val="right"/>
            </w:pPr>
            <w:r>
              <w:rPr>
                <w:color w:val="000000"/>
              </w:rPr>
              <w:t>0</w:t>
            </w:r>
          </w:p>
        </w:tc>
      </w:tr>
      <w:tr w:rsidR="00EF4F43">
        <w:trPr>
          <w:cantSplit/>
        </w:trPr>
        <w:tc>
          <w:tcPr>
            <w:tcW w:w="3163" w:type="dxa"/>
          </w:tcPr>
          <w:p w:rsidR="00EF4F43" w:rsidRDefault="002A5AE3">
            <w:pPr>
              <w:spacing w:beforeAutospacing="1" w:afterAutospacing="1"/>
            </w:pPr>
            <w:r>
              <w:rPr>
                <w:color w:val="000000"/>
              </w:rPr>
              <w:t>Households Temporarily Relocated, not Displaced</w:t>
            </w:r>
          </w:p>
        </w:tc>
        <w:tc>
          <w:tcPr>
            <w:tcW w:w="1701" w:type="dxa"/>
            <w:vAlign w:val="bottom"/>
          </w:tcPr>
          <w:p w:rsidR="00EF4F43" w:rsidRDefault="002A5AE3">
            <w:pPr>
              <w:spacing w:beforeAutospacing="1" w:afterAutospacing="1"/>
              <w:jc w:val="right"/>
            </w:pPr>
            <w:r>
              <w:rPr>
                <w:color w:val="000000"/>
              </w:rPr>
              <w:t>0</w:t>
            </w:r>
          </w:p>
        </w:tc>
        <w:tc>
          <w:tcPr>
            <w:tcW w:w="1701" w:type="dxa"/>
            <w:vAlign w:val="bottom"/>
          </w:tcPr>
          <w:p w:rsidR="00EF4F43" w:rsidRDefault="002A5AE3">
            <w:pPr>
              <w:spacing w:beforeAutospacing="1" w:afterAutospacing="1"/>
              <w:jc w:val="right"/>
            </w:pPr>
            <w:r>
              <w:rPr>
                <w:color w:val="000000"/>
              </w:rPr>
              <w:t>0</w:t>
            </w:r>
          </w:p>
        </w:tc>
      </w:tr>
    </w:tbl>
    <w:p w:rsidR="00EF4F43" w:rsidRDefault="00EF4F43">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33"/>
        <w:gridCol w:w="784"/>
        <w:gridCol w:w="1459"/>
        <w:gridCol w:w="1366"/>
        <w:gridCol w:w="1403"/>
        <w:gridCol w:w="1402"/>
        <w:gridCol w:w="1403"/>
      </w:tblGrid>
      <w:tr w:rsidR="00EF4F43">
        <w:trPr>
          <w:cantSplit/>
        </w:trPr>
        <w:tc>
          <w:tcPr>
            <w:tcW w:w="1572" w:type="dxa"/>
            <w:vMerge w:val="restart"/>
          </w:tcPr>
          <w:p w:rsidR="00EF4F43" w:rsidRDefault="002A5AE3">
            <w:pPr>
              <w:keepNext/>
              <w:widowControl w:val="0"/>
              <w:spacing w:after="0" w:line="240" w:lineRule="auto"/>
              <w:jc w:val="center"/>
              <w:rPr>
                <w:b/>
              </w:rPr>
            </w:pPr>
            <w:r>
              <w:rPr>
                <w:b/>
              </w:rPr>
              <w:t>Households Displaced</w:t>
            </w:r>
          </w:p>
        </w:tc>
        <w:tc>
          <w:tcPr>
            <w:tcW w:w="800" w:type="dxa"/>
            <w:vMerge w:val="restart"/>
          </w:tcPr>
          <w:p w:rsidR="00EF4F43" w:rsidRDefault="002A5AE3">
            <w:pPr>
              <w:keepNext/>
              <w:widowControl w:val="0"/>
              <w:spacing w:after="0" w:line="240" w:lineRule="auto"/>
              <w:jc w:val="center"/>
              <w:rPr>
                <w:b/>
              </w:rPr>
            </w:pPr>
            <w:r>
              <w:rPr>
                <w:b/>
              </w:rPr>
              <w:t>Total</w:t>
            </w:r>
          </w:p>
        </w:tc>
        <w:tc>
          <w:tcPr>
            <w:tcW w:w="5767" w:type="dxa"/>
            <w:gridSpan w:val="4"/>
          </w:tcPr>
          <w:p w:rsidR="00EF4F43" w:rsidRDefault="002A5AE3">
            <w:pPr>
              <w:keepNext/>
              <w:widowControl w:val="0"/>
              <w:spacing w:after="0" w:line="240" w:lineRule="auto"/>
              <w:jc w:val="center"/>
              <w:rPr>
                <w:b/>
              </w:rPr>
            </w:pPr>
            <w:r>
              <w:rPr>
                <w:b/>
              </w:rPr>
              <w:t>Minority Property Enterprises</w:t>
            </w:r>
          </w:p>
        </w:tc>
        <w:tc>
          <w:tcPr>
            <w:tcW w:w="1437" w:type="dxa"/>
            <w:vMerge w:val="restart"/>
          </w:tcPr>
          <w:p w:rsidR="00EF4F43" w:rsidRDefault="002A5AE3">
            <w:pPr>
              <w:keepNext/>
              <w:widowControl w:val="0"/>
              <w:spacing w:after="0" w:line="240" w:lineRule="auto"/>
              <w:jc w:val="center"/>
              <w:rPr>
                <w:b/>
              </w:rPr>
            </w:pPr>
            <w:r>
              <w:rPr>
                <w:b/>
              </w:rPr>
              <w:t>White Non-Hispanic</w:t>
            </w:r>
          </w:p>
        </w:tc>
      </w:tr>
      <w:tr w:rsidR="00EF4F43">
        <w:trPr>
          <w:cantSplit/>
        </w:trPr>
        <w:tc>
          <w:tcPr>
            <w:tcW w:w="1572" w:type="dxa"/>
            <w:vMerge/>
          </w:tcPr>
          <w:p w:rsidR="00EF4F43" w:rsidRDefault="00EF4F43">
            <w:pPr>
              <w:keepNext/>
              <w:widowControl w:val="0"/>
              <w:spacing w:after="0" w:line="240" w:lineRule="auto"/>
              <w:jc w:val="center"/>
              <w:rPr>
                <w:b/>
              </w:rPr>
            </w:pPr>
          </w:p>
        </w:tc>
        <w:tc>
          <w:tcPr>
            <w:tcW w:w="800" w:type="dxa"/>
            <w:vMerge/>
          </w:tcPr>
          <w:p w:rsidR="00EF4F43" w:rsidRDefault="00EF4F43">
            <w:pPr>
              <w:keepNext/>
              <w:widowControl w:val="0"/>
              <w:spacing w:after="0" w:line="240" w:lineRule="auto"/>
              <w:jc w:val="center"/>
              <w:rPr>
                <w:b/>
              </w:rPr>
            </w:pPr>
          </w:p>
        </w:tc>
        <w:tc>
          <w:tcPr>
            <w:tcW w:w="1495" w:type="dxa"/>
          </w:tcPr>
          <w:p w:rsidR="00EF4F43" w:rsidRDefault="002A5AE3">
            <w:pPr>
              <w:keepNext/>
              <w:widowControl w:val="0"/>
              <w:jc w:val="center"/>
              <w:rPr>
                <w:b/>
              </w:rPr>
            </w:pPr>
            <w:r>
              <w:rPr>
                <w:b/>
              </w:rPr>
              <w:t>Alaskan Native or American Indian</w:t>
            </w:r>
          </w:p>
        </w:tc>
        <w:tc>
          <w:tcPr>
            <w:tcW w:w="1399" w:type="dxa"/>
          </w:tcPr>
          <w:p w:rsidR="00EF4F43" w:rsidRDefault="002A5AE3">
            <w:pPr>
              <w:keepNext/>
              <w:widowControl w:val="0"/>
              <w:ind w:right="-28"/>
              <w:jc w:val="center"/>
              <w:rPr>
                <w:b/>
              </w:rPr>
            </w:pPr>
            <w:r>
              <w:rPr>
                <w:b/>
              </w:rPr>
              <w:t>Asian or Pacific Islander</w:t>
            </w:r>
          </w:p>
        </w:tc>
        <w:tc>
          <w:tcPr>
            <w:tcW w:w="1437" w:type="dxa"/>
          </w:tcPr>
          <w:p w:rsidR="00EF4F43" w:rsidRDefault="002A5AE3">
            <w:pPr>
              <w:keepNext/>
              <w:widowControl w:val="0"/>
              <w:jc w:val="center"/>
              <w:rPr>
                <w:b/>
              </w:rPr>
            </w:pPr>
            <w:r>
              <w:rPr>
                <w:b/>
              </w:rPr>
              <w:t>Black Non-Hispanic</w:t>
            </w:r>
          </w:p>
        </w:tc>
        <w:tc>
          <w:tcPr>
            <w:tcW w:w="1436" w:type="dxa"/>
          </w:tcPr>
          <w:p w:rsidR="00EF4F43" w:rsidRDefault="002A5AE3">
            <w:pPr>
              <w:keepNext/>
              <w:widowControl w:val="0"/>
              <w:jc w:val="center"/>
              <w:rPr>
                <w:b/>
              </w:rPr>
            </w:pPr>
            <w:r>
              <w:rPr>
                <w:b/>
              </w:rPr>
              <w:t>Hispanic</w:t>
            </w:r>
          </w:p>
        </w:tc>
        <w:tc>
          <w:tcPr>
            <w:tcW w:w="1437" w:type="dxa"/>
            <w:vMerge/>
          </w:tcPr>
          <w:p w:rsidR="00EF4F43" w:rsidRDefault="00EF4F43">
            <w:pPr>
              <w:keepNext/>
              <w:widowControl w:val="0"/>
              <w:spacing w:after="0" w:line="240" w:lineRule="auto"/>
              <w:jc w:val="center"/>
              <w:rPr>
                <w:b/>
              </w:rPr>
            </w:pPr>
          </w:p>
        </w:tc>
      </w:tr>
      <w:tr w:rsidR="00EF4F43">
        <w:trPr>
          <w:cantSplit/>
        </w:trPr>
        <w:tc>
          <w:tcPr>
            <w:tcW w:w="1575" w:type="dxa"/>
          </w:tcPr>
          <w:p w:rsidR="00EF4F43" w:rsidRDefault="002A5AE3">
            <w:pPr>
              <w:spacing w:beforeAutospacing="1" w:afterAutospacing="1"/>
            </w:pPr>
            <w:r>
              <w:rPr>
                <w:color w:val="000000"/>
              </w:rPr>
              <w:t>Number</w:t>
            </w:r>
          </w:p>
        </w:tc>
        <w:tc>
          <w:tcPr>
            <w:tcW w:w="801" w:type="dxa"/>
            <w:vAlign w:val="bottom"/>
          </w:tcPr>
          <w:p w:rsidR="00EF4F43" w:rsidRDefault="002A5AE3">
            <w:pPr>
              <w:spacing w:beforeAutospacing="1" w:afterAutospacing="1"/>
              <w:jc w:val="right"/>
            </w:pPr>
            <w:r>
              <w:rPr>
                <w:color w:val="000000"/>
              </w:rPr>
              <w:t>0</w:t>
            </w:r>
          </w:p>
        </w:tc>
        <w:tc>
          <w:tcPr>
            <w:tcW w:w="1497" w:type="dxa"/>
            <w:vAlign w:val="bottom"/>
          </w:tcPr>
          <w:p w:rsidR="00EF4F43" w:rsidRDefault="002A5AE3">
            <w:pPr>
              <w:spacing w:beforeAutospacing="1" w:afterAutospacing="1"/>
              <w:jc w:val="right"/>
            </w:pPr>
            <w:r>
              <w:rPr>
                <w:color w:val="000000"/>
              </w:rPr>
              <w:t>0</w:t>
            </w:r>
          </w:p>
        </w:tc>
        <w:tc>
          <w:tcPr>
            <w:tcW w:w="1401" w:type="dxa"/>
            <w:vAlign w:val="bottom"/>
          </w:tcPr>
          <w:p w:rsidR="00EF4F43" w:rsidRDefault="002A5AE3">
            <w:pPr>
              <w:spacing w:beforeAutospacing="1" w:afterAutospacing="1"/>
              <w:jc w:val="right"/>
            </w:pPr>
            <w:r>
              <w:rPr>
                <w:color w:val="000000"/>
              </w:rPr>
              <w:t>0</w:t>
            </w:r>
          </w:p>
        </w:tc>
        <w:tc>
          <w:tcPr>
            <w:tcW w:w="1439" w:type="dxa"/>
            <w:vAlign w:val="bottom"/>
          </w:tcPr>
          <w:p w:rsidR="00EF4F43" w:rsidRDefault="002A5AE3">
            <w:pPr>
              <w:spacing w:beforeAutospacing="1" w:afterAutospacing="1"/>
              <w:jc w:val="right"/>
            </w:pPr>
            <w:r>
              <w:rPr>
                <w:color w:val="000000"/>
              </w:rPr>
              <w:t>0</w:t>
            </w:r>
          </w:p>
        </w:tc>
        <w:tc>
          <w:tcPr>
            <w:tcW w:w="1438" w:type="dxa"/>
            <w:vAlign w:val="bottom"/>
          </w:tcPr>
          <w:p w:rsidR="00EF4F43" w:rsidRDefault="002A5AE3">
            <w:pPr>
              <w:spacing w:beforeAutospacing="1" w:afterAutospacing="1"/>
              <w:jc w:val="right"/>
            </w:pPr>
            <w:r>
              <w:rPr>
                <w:color w:val="000000"/>
              </w:rPr>
              <w:t>0</w:t>
            </w:r>
          </w:p>
        </w:tc>
        <w:tc>
          <w:tcPr>
            <w:tcW w:w="1439" w:type="dxa"/>
            <w:vAlign w:val="bottom"/>
          </w:tcPr>
          <w:p w:rsidR="00EF4F43" w:rsidRDefault="002A5AE3">
            <w:pPr>
              <w:spacing w:beforeAutospacing="1" w:afterAutospacing="1"/>
              <w:jc w:val="right"/>
            </w:pPr>
            <w:r>
              <w:rPr>
                <w:color w:val="000000"/>
              </w:rPr>
              <w:t>0</w:t>
            </w:r>
          </w:p>
        </w:tc>
      </w:tr>
      <w:tr w:rsidR="00EF4F43">
        <w:trPr>
          <w:cantSplit/>
        </w:trPr>
        <w:tc>
          <w:tcPr>
            <w:tcW w:w="1575" w:type="dxa"/>
          </w:tcPr>
          <w:p w:rsidR="00EF4F43" w:rsidRDefault="002A5AE3">
            <w:pPr>
              <w:spacing w:beforeAutospacing="1" w:afterAutospacing="1"/>
            </w:pPr>
            <w:r>
              <w:rPr>
                <w:color w:val="000000"/>
              </w:rPr>
              <w:t>Cost</w:t>
            </w:r>
          </w:p>
        </w:tc>
        <w:tc>
          <w:tcPr>
            <w:tcW w:w="801" w:type="dxa"/>
            <w:vAlign w:val="bottom"/>
          </w:tcPr>
          <w:p w:rsidR="00EF4F43" w:rsidRDefault="002A5AE3">
            <w:pPr>
              <w:spacing w:beforeAutospacing="1" w:afterAutospacing="1"/>
              <w:jc w:val="right"/>
            </w:pPr>
            <w:r>
              <w:rPr>
                <w:color w:val="000000"/>
              </w:rPr>
              <w:t>0</w:t>
            </w:r>
          </w:p>
        </w:tc>
        <w:tc>
          <w:tcPr>
            <w:tcW w:w="1497" w:type="dxa"/>
            <w:vAlign w:val="bottom"/>
          </w:tcPr>
          <w:p w:rsidR="00EF4F43" w:rsidRDefault="002A5AE3">
            <w:pPr>
              <w:spacing w:beforeAutospacing="1" w:afterAutospacing="1"/>
              <w:jc w:val="right"/>
            </w:pPr>
            <w:r>
              <w:rPr>
                <w:color w:val="000000"/>
              </w:rPr>
              <w:t>0</w:t>
            </w:r>
          </w:p>
        </w:tc>
        <w:tc>
          <w:tcPr>
            <w:tcW w:w="1401" w:type="dxa"/>
            <w:vAlign w:val="bottom"/>
          </w:tcPr>
          <w:p w:rsidR="00EF4F43" w:rsidRDefault="002A5AE3">
            <w:pPr>
              <w:spacing w:beforeAutospacing="1" w:afterAutospacing="1"/>
              <w:jc w:val="right"/>
            </w:pPr>
            <w:r>
              <w:rPr>
                <w:color w:val="000000"/>
              </w:rPr>
              <w:t>0</w:t>
            </w:r>
          </w:p>
        </w:tc>
        <w:tc>
          <w:tcPr>
            <w:tcW w:w="1439" w:type="dxa"/>
            <w:vAlign w:val="bottom"/>
          </w:tcPr>
          <w:p w:rsidR="00EF4F43" w:rsidRDefault="002A5AE3">
            <w:pPr>
              <w:spacing w:beforeAutospacing="1" w:afterAutospacing="1"/>
              <w:jc w:val="right"/>
            </w:pPr>
            <w:r>
              <w:rPr>
                <w:color w:val="000000"/>
              </w:rPr>
              <w:t>0</w:t>
            </w:r>
          </w:p>
        </w:tc>
        <w:tc>
          <w:tcPr>
            <w:tcW w:w="1438" w:type="dxa"/>
            <w:vAlign w:val="bottom"/>
          </w:tcPr>
          <w:p w:rsidR="00EF4F43" w:rsidRDefault="002A5AE3">
            <w:pPr>
              <w:spacing w:beforeAutospacing="1" w:afterAutospacing="1"/>
              <w:jc w:val="right"/>
            </w:pPr>
            <w:r>
              <w:rPr>
                <w:color w:val="000000"/>
              </w:rPr>
              <w:t>0</w:t>
            </w:r>
          </w:p>
        </w:tc>
        <w:tc>
          <w:tcPr>
            <w:tcW w:w="1439" w:type="dxa"/>
            <w:vAlign w:val="bottom"/>
          </w:tcPr>
          <w:p w:rsidR="00EF4F43" w:rsidRDefault="002A5AE3">
            <w:pPr>
              <w:spacing w:beforeAutospacing="1" w:afterAutospacing="1"/>
              <w:jc w:val="right"/>
            </w:pPr>
            <w:r>
              <w:rPr>
                <w:color w:val="000000"/>
              </w:rPr>
              <w:t>0</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Relocation and Real Property Acquisition</w:t>
      </w:r>
    </w:p>
    <w:p w:rsidR="00EF4F43" w:rsidRDefault="00EF4F43">
      <w:pPr>
        <w:spacing w:after="0" w:line="240" w:lineRule="auto"/>
        <w:rPr>
          <w:b/>
        </w:rPr>
      </w:pPr>
    </w:p>
    <w:p w:rsidR="00EF4F43" w:rsidRDefault="00EF4F43">
      <w:pPr>
        <w:spacing w:after="0" w:line="240" w:lineRule="auto"/>
        <w:rPr>
          <w:b/>
        </w:rPr>
      </w:pPr>
    </w:p>
    <w:p w:rsidR="00EF4F43" w:rsidRDefault="00EF4F43">
      <w:pPr>
        <w:widowControl w:val="0"/>
        <w:spacing w:after="0" w:line="240" w:lineRule="auto"/>
        <w:rPr>
          <w:sz w:val="24"/>
          <w:szCs w:val="24"/>
        </w:rPr>
      </w:pPr>
    </w:p>
    <w:p w:rsidR="00EF4F43" w:rsidRDefault="00EF4F43">
      <w:pPr>
        <w:spacing w:after="0" w:line="240" w:lineRule="auto"/>
      </w:pPr>
      <w:bookmarkStart w:id="2" w:name="_Toc309810475"/>
    </w:p>
    <w:p w:rsidR="00EF4F43" w:rsidRDefault="00EF4F43">
      <w:pPr>
        <w:sectPr w:rsidR="00EF4F43">
          <w:pgSz w:w="12240" w:h="15840" w:code="1"/>
          <w:pgMar w:top="1440" w:right="1440" w:bottom="1440" w:left="1440" w:header="720" w:footer="720" w:gutter="0"/>
          <w:cols w:space="720"/>
          <w:docGrid w:linePitch="360"/>
        </w:sectPr>
      </w:pPr>
    </w:p>
    <w:p w:rsidR="00EF4F43" w:rsidRDefault="002A5AE3">
      <w:pPr>
        <w:pStyle w:val="Heading2"/>
        <w:rPr>
          <w:rFonts w:ascii="Calibri" w:hAnsi="Calibri"/>
          <w:i w:val="0"/>
        </w:rPr>
      </w:pPr>
      <w:r>
        <w:rPr>
          <w:rFonts w:ascii="Calibri" w:hAnsi="Calibri"/>
          <w:i w:val="0"/>
        </w:rPr>
        <w:lastRenderedPageBreak/>
        <w:t>CR-20 - Affordable Housing 91.520(b)</w:t>
      </w:r>
    </w:p>
    <w:p w:rsidR="00EF4F43" w:rsidRDefault="002A5AE3">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rsidR="00EF4F43" w:rsidRDefault="00EF4F43">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EF4F43">
        <w:trPr>
          <w:cantSplit/>
          <w:tblHeader/>
        </w:trPr>
        <w:tc>
          <w:tcPr>
            <w:tcW w:w="4293" w:type="dxa"/>
          </w:tcPr>
          <w:p w:rsidR="00EF4F43" w:rsidRDefault="00EF4F43">
            <w:pPr>
              <w:pStyle w:val="Caption"/>
              <w:keepNext/>
              <w:widowControl w:val="0"/>
              <w:jc w:val="center"/>
              <w:rPr>
                <w:rFonts w:ascii="Calibri" w:hAnsi="Calibri"/>
                <w:sz w:val="22"/>
                <w:szCs w:val="22"/>
              </w:rPr>
            </w:pPr>
          </w:p>
        </w:tc>
        <w:tc>
          <w:tcPr>
            <w:tcW w:w="2648" w:type="dxa"/>
          </w:tcPr>
          <w:p w:rsidR="00EF4F43" w:rsidRDefault="002A5AE3">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EF4F43" w:rsidRDefault="002A5AE3">
            <w:pPr>
              <w:pStyle w:val="Caption"/>
              <w:keepNext/>
              <w:widowControl w:val="0"/>
              <w:jc w:val="center"/>
              <w:rPr>
                <w:rFonts w:ascii="Calibri" w:hAnsi="Calibri"/>
                <w:sz w:val="22"/>
                <w:szCs w:val="22"/>
              </w:rPr>
            </w:pPr>
            <w:r>
              <w:rPr>
                <w:rFonts w:ascii="Calibri" w:hAnsi="Calibri"/>
                <w:sz w:val="22"/>
                <w:szCs w:val="22"/>
              </w:rPr>
              <w:t>Actual</w:t>
            </w:r>
          </w:p>
        </w:tc>
      </w:tr>
      <w:tr w:rsidR="00EF4F43">
        <w:trPr>
          <w:cantSplit/>
        </w:trPr>
        <w:tc>
          <w:tcPr>
            <w:tcW w:w="4293" w:type="dxa"/>
            <w:vAlign w:val="bottom"/>
          </w:tcPr>
          <w:p w:rsidR="00EF4F43" w:rsidRDefault="002A5AE3">
            <w:pPr>
              <w:spacing w:beforeAutospacing="1" w:afterAutospacing="1"/>
            </w:pPr>
            <w:r>
              <w:rPr>
                <w:color w:val="000000"/>
              </w:rPr>
              <w:t>Number of Homeless households to be provided affordable housing units</w:t>
            </w:r>
          </w:p>
        </w:tc>
        <w:tc>
          <w:tcPr>
            <w:tcW w:w="2648" w:type="dxa"/>
            <w:vAlign w:val="bottom"/>
          </w:tcPr>
          <w:p w:rsidR="00EF4F43" w:rsidRDefault="002A5AE3">
            <w:pPr>
              <w:spacing w:beforeAutospacing="1" w:afterAutospacing="1"/>
              <w:jc w:val="right"/>
            </w:pPr>
            <w:r>
              <w:rPr>
                <w:color w:val="000000"/>
              </w:rPr>
              <w:t>0</w:t>
            </w:r>
          </w:p>
        </w:tc>
        <w:tc>
          <w:tcPr>
            <w:tcW w:w="2649" w:type="dxa"/>
            <w:vAlign w:val="bottom"/>
          </w:tcPr>
          <w:p w:rsidR="00EF4F43" w:rsidRDefault="002A5AE3">
            <w:pPr>
              <w:spacing w:beforeAutospacing="1" w:afterAutospacing="1"/>
              <w:jc w:val="right"/>
            </w:pPr>
            <w:r>
              <w:rPr>
                <w:color w:val="000000"/>
              </w:rPr>
              <w:t>0</w:t>
            </w:r>
          </w:p>
        </w:tc>
      </w:tr>
      <w:tr w:rsidR="00EF4F43">
        <w:trPr>
          <w:cantSplit/>
        </w:trPr>
        <w:tc>
          <w:tcPr>
            <w:tcW w:w="4293" w:type="dxa"/>
            <w:vAlign w:val="bottom"/>
          </w:tcPr>
          <w:p w:rsidR="00EF4F43" w:rsidRDefault="002A5AE3">
            <w:pPr>
              <w:spacing w:beforeAutospacing="1" w:afterAutospacing="1"/>
            </w:pPr>
            <w:r>
              <w:rPr>
                <w:color w:val="000000"/>
              </w:rPr>
              <w:t>Number of Non-Homeless households to be provided affordable housing units</w:t>
            </w:r>
          </w:p>
        </w:tc>
        <w:tc>
          <w:tcPr>
            <w:tcW w:w="2648" w:type="dxa"/>
            <w:vAlign w:val="bottom"/>
          </w:tcPr>
          <w:p w:rsidR="00EF4F43" w:rsidRDefault="002A5AE3">
            <w:pPr>
              <w:spacing w:beforeAutospacing="1" w:afterAutospacing="1"/>
              <w:jc w:val="right"/>
            </w:pPr>
            <w:r>
              <w:rPr>
                <w:color w:val="000000"/>
              </w:rPr>
              <w:t>0</w:t>
            </w:r>
          </w:p>
        </w:tc>
        <w:tc>
          <w:tcPr>
            <w:tcW w:w="2649" w:type="dxa"/>
            <w:vAlign w:val="bottom"/>
          </w:tcPr>
          <w:p w:rsidR="00EF4F43" w:rsidRDefault="002A5AE3">
            <w:pPr>
              <w:spacing w:beforeAutospacing="1" w:afterAutospacing="1"/>
              <w:jc w:val="right"/>
            </w:pPr>
            <w:r>
              <w:rPr>
                <w:color w:val="000000"/>
              </w:rPr>
              <w:t>0</w:t>
            </w:r>
          </w:p>
        </w:tc>
      </w:tr>
      <w:tr w:rsidR="00EF4F43">
        <w:trPr>
          <w:cantSplit/>
        </w:trPr>
        <w:tc>
          <w:tcPr>
            <w:tcW w:w="4293" w:type="dxa"/>
            <w:vAlign w:val="bottom"/>
          </w:tcPr>
          <w:p w:rsidR="00EF4F43" w:rsidRDefault="002A5AE3">
            <w:pPr>
              <w:spacing w:beforeAutospacing="1" w:afterAutospacing="1"/>
            </w:pPr>
            <w:r>
              <w:rPr>
                <w:color w:val="000000"/>
              </w:rPr>
              <w:t>Number of Special-Needs households to be provided affordable housing units</w:t>
            </w:r>
          </w:p>
        </w:tc>
        <w:tc>
          <w:tcPr>
            <w:tcW w:w="2648" w:type="dxa"/>
            <w:vAlign w:val="bottom"/>
          </w:tcPr>
          <w:p w:rsidR="00EF4F43" w:rsidRDefault="002A5AE3">
            <w:pPr>
              <w:spacing w:beforeAutospacing="1" w:afterAutospacing="1"/>
              <w:jc w:val="right"/>
            </w:pPr>
            <w:r>
              <w:rPr>
                <w:color w:val="000000"/>
              </w:rPr>
              <w:t>0</w:t>
            </w:r>
          </w:p>
        </w:tc>
        <w:tc>
          <w:tcPr>
            <w:tcW w:w="2649" w:type="dxa"/>
            <w:vAlign w:val="bottom"/>
          </w:tcPr>
          <w:p w:rsidR="00EF4F43" w:rsidRDefault="002A5AE3">
            <w:pPr>
              <w:spacing w:beforeAutospacing="1" w:afterAutospacing="1"/>
              <w:jc w:val="right"/>
            </w:pPr>
            <w:r>
              <w:rPr>
                <w:color w:val="000000"/>
              </w:rPr>
              <w:t>0</w:t>
            </w:r>
          </w:p>
        </w:tc>
      </w:tr>
      <w:tr w:rsidR="00EF4F43">
        <w:trPr>
          <w:cantSplit/>
        </w:trPr>
        <w:tc>
          <w:tcPr>
            <w:tcW w:w="4293" w:type="dxa"/>
          </w:tcPr>
          <w:p w:rsidR="00EF4F43" w:rsidRDefault="002A5AE3">
            <w:pPr>
              <w:spacing w:beforeAutospacing="1" w:afterAutospacing="1"/>
            </w:pPr>
            <w:r>
              <w:rPr>
                <w:b/>
                <w:color w:val="000000"/>
              </w:rPr>
              <w:t>Total</w:t>
            </w:r>
          </w:p>
        </w:tc>
        <w:tc>
          <w:tcPr>
            <w:tcW w:w="2648" w:type="dxa"/>
            <w:vAlign w:val="bottom"/>
          </w:tcPr>
          <w:p w:rsidR="00EF4F43" w:rsidRDefault="002A5AE3">
            <w:pPr>
              <w:spacing w:beforeAutospacing="1" w:afterAutospacing="1"/>
              <w:jc w:val="right"/>
            </w:pPr>
            <w:r>
              <w:rPr>
                <w:b/>
                <w:color w:val="000000"/>
              </w:rPr>
              <w:t>0</w:t>
            </w:r>
          </w:p>
        </w:tc>
        <w:tc>
          <w:tcPr>
            <w:tcW w:w="2649" w:type="dxa"/>
            <w:vAlign w:val="bottom"/>
          </w:tcPr>
          <w:p w:rsidR="00EF4F43" w:rsidRDefault="002A5AE3">
            <w:pPr>
              <w:spacing w:beforeAutospacing="1" w:afterAutospacing="1"/>
              <w:jc w:val="right"/>
            </w:pPr>
            <w:r>
              <w:rPr>
                <w:b/>
                <w:color w:val="000000"/>
              </w:rPr>
              <w:t>0</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rsidR="00EF4F43" w:rsidRDefault="00EF4F43"/>
    <w:p w:rsidR="00EF4F43" w:rsidRDefault="00EF4F43">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EF4F43">
        <w:trPr>
          <w:cantSplit/>
          <w:tblHeader/>
        </w:trPr>
        <w:tc>
          <w:tcPr>
            <w:tcW w:w="4293" w:type="dxa"/>
          </w:tcPr>
          <w:p w:rsidR="00EF4F43" w:rsidRDefault="00EF4F43">
            <w:pPr>
              <w:pStyle w:val="Caption"/>
              <w:keepNext/>
              <w:widowControl w:val="0"/>
              <w:jc w:val="center"/>
              <w:rPr>
                <w:rFonts w:ascii="Calibri" w:hAnsi="Calibri"/>
                <w:sz w:val="22"/>
                <w:szCs w:val="22"/>
              </w:rPr>
            </w:pPr>
          </w:p>
        </w:tc>
        <w:tc>
          <w:tcPr>
            <w:tcW w:w="2648" w:type="dxa"/>
          </w:tcPr>
          <w:p w:rsidR="00EF4F43" w:rsidRDefault="002A5AE3">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EF4F43" w:rsidRDefault="002A5AE3">
            <w:pPr>
              <w:pStyle w:val="Caption"/>
              <w:keepNext/>
              <w:widowControl w:val="0"/>
              <w:jc w:val="center"/>
              <w:rPr>
                <w:rFonts w:ascii="Calibri" w:hAnsi="Calibri"/>
                <w:sz w:val="22"/>
                <w:szCs w:val="22"/>
              </w:rPr>
            </w:pPr>
            <w:r>
              <w:rPr>
                <w:rFonts w:ascii="Calibri" w:hAnsi="Calibri"/>
                <w:sz w:val="22"/>
                <w:szCs w:val="22"/>
              </w:rPr>
              <w:t>Actual</w:t>
            </w:r>
          </w:p>
        </w:tc>
      </w:tr>
      <w:tr w:rsidR="00EF4F43">
        <w:trPr>
          <w:cantSplit/>
        </w:trPr>
        <w:tc>
          <w:tcPr>
            <w:tcW w:w="4293" w:type="dxa"/>
            <w:vAlign w:val="bottom"/>
          </w:tcPr>
          <w:p w:rsidR="00EF4F43" w:rsidRDefault="002A5AE3">
            <w:pPr>
              <w:spacing w:beforeAutospacing="1" w:afterAutospacing="1"/>
            </w:pPr>
            <w:r>
              <w:rPr>
                <w:color w:val="000000"/>
              </w:rPr>
              <w:t>Number of households supported through Rental Assistance</w:t>
            </w:r>
          </w:p>
        </w:tc>
        <w:tc>
          <w:tcPr>
            <w:tcW w:w="2648" w:type="dxa"/>
            <w:vAlign w:val="bottom"/>
          </w:tcPr>
          <w:p w:rsidR="00EF4F43" w:rsidRDefault="002A5AE3">
            <w:pPr>
              <w:spacing w:beforeAutospacing="1" w:afterAutospacing="1"/>
              <w:jc w:val="right"/>
            </w:pPr>
            <w:r>
              <w:rPr>
                <w:color w:val="000000"/>
              </w:rPr>
              <w:t>289</w:t>
            </w:r>
          </w:p>
        </w:tc>
        <w:tc>
          <w:tcPr>
            <w:tcW w:w="2649" w:type="dxa"/>
            <w:vAlign w:val="bottom"/>
          </w:tcPr>
          <w:p w:rsidR="00EF4F43" w:rsidRDefault="002A5AE3">
            <w:pPr>
              <w:spacing w:beforeAutospacing="1" w:afterAutospacing="1"/>
              <w:jc w:val="right"/>
            </w:pPr>
            <w:r>
              <w:rPr>
                <w:color w:val="000000"/>
              </w:rPr>
              <w:t>76</w:t>
            </w:r>
          </w:p>
        </w:tc>
      </w:tr>
      <w:tr w:rsidR="00EF4F43">
        <w:trPr>
          <w:cantSplit/>
        </w:trPr>
        <w:tc>
          <w:tcPr>
            <w:tcW w:w="4293" w:type="dxa"/>
            <w:vAlign w:val="bottom"/>
          </w:tcPr>
          <w:p w:rsidR="00EF4F43" w:rsidRDefault="002A5AE3">
            <w:pPr>
              <w:spacing w:beforeAutospacing="1" w:afterAutospacing="1"/>
            </w:pPr>
            <w:r>
              <w:rPr>
                <w:color w:val="000000"/>
              </w:rPr>
              <w:t>Number of households supported through The Production of New Units</w:t>
            </w:r>
          </w:p>
        </w:tc>
        <w:tc>
          <w:tcPr>
            <w:tcW w:w="2648" w:type="dxa"/>
            <w:vAlign w:val="bottom"/>
          </w:tcPr>
          <w:p w:rsidR="00EF4F43" w:rsidRDefault="002A5AE3">
            <w:pPr>
              <w:spacing w:beforeAutospacing="1" w:afterAutospacing="1"/>
              <w:jc w:val="right"/>
            </w:pPr>
            <w:r>
              <w:rPr>
                <w:color w:val="000000"/>
              </w:rPr>
              <w:t>27</w:t>
            </w:r>
          </w:p>
        </w:tc>
        <w:tc>
          <w:tcPr>
            <w:tcW w:w="2649" w:type="dxa"/>
            <w:vAlign w:val="bottom"/>
          </w:tcPr>
          <w:p w:rsidR="00EF4F43" w:rsidRDefault="002A5AE3">
            <w:pPr>
              <w:spacing w:beforeAutospacing="1" w:afterAutospacing="1"/>
              <w:jc w:val="right"/>
            </w:pPr>
            <w:r>
              <w:rPr>
                <w:color w:val="000000"/>
              </w:rPr>
              <w:t>45</w:t>
            </w:r>
          </w:p>
        </w:tc>
      </w:tr>
      <w:tr w:rsidR="00EF4F43">
        <w:trPr>
          <w:cantSplit/>
        </w:trPr>
        <w:tc>
          <w:tcPr>
            <w:tcW w:w="4293" w:type="dxa"/>
            <w:vAlign w:val="bottom"/>
          </w:tcPr>
          <w:p w:rsidR="00EF4F43" w:rsidRDefault="002A5AE3">
            <w:pPr>
              <w:spacing w:beforeAutospacing="1" w:afterAutospacing="1"/>
            </w:pPr>
            <w:r>
              <w:rPr>
                <w:color w:val="000000"/>
              </w:rPr>
              <w:t>Number of households supported through Rehab of Existing Units</w:t>
            </w:r>
          </w:p>
        </w:tc>
        <w:tc>
          <w:tcPr>
            <w:tcW w:w="2648" w:type="dxa"/>
            <w:vAlign w:val="bottom"/>
          </w:tcPr>
          <w:p w:rsidR="00EF4F43" w:rsidRDefault="002A5AE3">
            <w:pPr>
              <w:spacing w:beforeAutospacing="1" w:afterAutospacing="1"/>
              <w:jc w:val="right"/>
            </w:pPr>
            <w:r>
              <w:rPr>
                <w:color w:val="000000"/>
              </w:rPr>
              <w:t>74</w:t>
            </w:r>
          </w:p>
        </w:tc>
        <w:tc>
          <w:tcPr>
            <w:tcW w:w="2649" w:type="dxa"/>
            <w:vAlign w:val="bottom"/>
          </w:tcPr>
          <w:p w:rsidR="00EF4F43" w:rsidRDefault="002A5AE3">
            <w:pPr>
              <w:spacing w:beforeAutospacing="1" w:afterAutospacing="1"/>
              <w:jc w:val="right"/>
            </w:pPr>
            <w:r>
              <w:rPr>
                <w:color w:val="000000"/>
              </w:rPr>
              <w:t>74</w:t>
            </w:r>
          </w:p>
        </w:tc>
      </w:tr>
      <w:tr w:rsidR="00EF4F43">
        <w:trPr>
          <w:cantSplit/>
        </w:trPr>
        <w:tc>
          <w:tcPr>
            <w:tcW w:w="4293" w:type="dxa"/>
            <w:vAlign w:val="bottom"/>
          </w:tcPr>
          <w:p w:rsidR="00EF4F43" w:rsidRDefault="002A5AE3">
            <w:pPr>
              <w:spacing w:beforeAutospacing="1" w:afterAutospacing="1"/>
            </w:pPr>
            <w:r>
              <w:rPr>
                <w:color w:val="000000"/>
              </w:rPr>
              <w:t>Number of households supported through Acquisition of Existing Units</w:t>
            </w:r>
          </w:p>
        </w:tc>
        <w:tc>
          <w:tcPr>
            <w:tcW w:w="2648" w:type="dxa"/>
            <w:vAlign w:val="bottom"/>
          </w:tcPr>
          <w:p w:rsidR="00EF4F43" w:rsidRDefault="002A5AE3">
            <w:pPr>
              <w:spacing w:beforeAutospacing="1" w:afterAutospacing="1"/>
              <w:jc w:val="right"/>
            </w:pPr>
            <w:r>
              <w:rPr>
                <w:color w:val="000000"/>
              </w:rPr>
              <w:t>263</w:t>
            </w:r>
          </w:p>
        </w:tc>
        <w:tc>
          <w:tcPr>
            <w:tcW w:w="2649" w:type="dxa"/>
            <w:vAlign w:val="bottom"/>
          </w:tcPr>
          <w:p w:rsidR="00EF4F43" w:rsidRDefault="002A5AE3">
            <w:pPr>
              <w:spacing w:beforeAutospacing="1" w:afterAutospacing="1"/>
              <w:jc w:val="right"/>
            </w:pPr>
            <w:r>
              <w:rPr>
                <w:color w:val="000000"/>
              </w:rPr>
              <w:t>206</w:t>
            </w:r>
          </w:p>
        </w:tc>
      </w:tr>
      <w:tr w:rsidR="00EF4F43">
        <w:trPr>
          <w:cantSplit/>
        </w:trPr>
        <w:tc>
          <w:tcPr>
            <w:tcW w:w="4293" w:type="dxa"/>
          </w:tcPr>
          <w:p w:rsidR="00EF4F43" w:rsidRDefault="002A5AE3">
            <w:pPr>
              <w:spacing w:beforeAutospacing="1" w:afterAutospacing="1"/>
            </w:pPr>
            <w:r>
              <w:rPr>
                <w:b/>
                <w:color w:val="000000"/>
              </w:rPr>
              <w:t>Total</w:t>
            </w:r>
          </w:p>
        </w:tc>
        <w:tc>
          <w:tcPr>
            <w:tcW w:w="2648" w:type="dxa"/>
            <w:vAlign w:val="bottom"/>
          </w:tcPr>
          <w:p w:rsidR="00EF4F43" w:rsidRDefault="002A5AE3">
            <w:pPr>
              <w:spacing w:beforeAutospacing="1" w:afterAutospacing="1"/>
              <w:jc w:val="right"/>
            </w:pPr>
            <w:r>
              <w:rPr>
                <w:b/>
                <w:color w:val="000000"/>
              </w:rPr>
              <w:t>653</w:t>
            </w:r>
          </w:p>
        </w:tc>
        <w:tc>
          <w:tcPr>
            <w:tcW w:w="2649" w:type="dxa"/>
            <w:vAlign w:val="bottom"/>
          </w:tcPr>
          <w:p w:rsidR="00EF4F43" w:rsidRDefault="002A5AE3">
            <w:pPr>
              <w:spacing w:beforeAutospacing="1" w:afterAutospacing="1"/>
              <w:jc w:val="right"/>
            </w:pPr>
            <w:r>
              <w:rPr>
                <w:b/>
                <w:color w:val="000000"/>
              </w:rPr>
              <w:t>401</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rsidR="00EF4F43" w:rsidRDefault="00EF4F43">
      <w:pPr>
        <w:rPr>
          <w:rFonts w:cs="Arial"/>
        </w:rPr>
      </w:pPr>
    </w:p>
    <w:p w:rsidR="00EF4F43" w:rsidRDefault="00EF4F43">
      <w:pPr>
        <w:rPr>
          <w:rFonts w:cs="Arial"/>
        </w:rPr>
      </w:pPr>
    </w:p>
    <w:p w:rsidR="00EF4F43" w:rsidRDefault="002A5AE3">
      <w:pPr>
        <w:widowControl w:val="0"/>
        <w:spacing w:line="204" w:lineRule="auto"/>
        <w:rPr>
          <w:b/>
          <w:sz w:val="24"/>
          <w:szCs w:val="24"/>
        </w:rPr>
      </w:pPr>
      <w:r>
        <w:rPr>
          <w:b/>
          <w:sz w:val="24"/>
          <w:szCs w:val="24"/>
        </w:rPr>
        <w:t>Discuss the difference between goals and outcomes and problems encountered in meeting these goals.</w:t>
      </w:r>
    </w:p>
    <w:p w:rsidR="00EF4F43" w:rsidRDefault="002A5AE3">
      <w:pPr>
        <w:spacing w:beforeAutospacing="1" w:afterAutospacing="1"/>
        <w:rPr>
          <w:rFonts w:cs="Arial"/>
        </w:rPr>
      </w:pPr>
      <w:r>
        <w:rPr>
          <w:rFonts w:cs="Arial"/>
        </w:rPr>
        <w:t>The outcomes reported above are based on activities that were completed in the HUD Integrated Disbursement and Information System (IDIS) during this reporting period. The one-year goals set for HOME funded programs are based on available resources and funding commitments. A reduction in actual outcome was due to providing technical support to new recipients, changes within their organizations, funded projects with delays in construction and/or a reduction in funding priorities during the reporting period. ADFA is working diligently with sub-recipients to make sure these projects move forward.</w:t>
      </w:r>
    </w:p>
    <w:p w:rsidR="00EF4F43" w:rsidRDefault="002A5AE3">
      <w:pPr>
        <w:widowControl w:val="0"/>
        <w:spacing w:line="204" w:lineRule="auto"/>
        <w:rPr>
          <w:b/>
          <w:sz w:val="24"/>
          <w:szCs w:val="24"/>
        </w:rPr>
      </w:pPr>
      <w:r>
        <w:rPr>
          <w:b/>
          <w:sz w:val="24"/>
          <w:szCs w:val="24"/>
        </w:rPr>
        <w:lastRenderedPageBreak/>
        <w:t>Discuss how these outcomes will impact future annual action plans.</w:t>
      </w:r>
    </w:p>
    <w:p w:rsidR="00EF4F43" w:rsidRDefault="002A5AE3">
      <w:pPr>
        <w:spacing w:beforeAutospacing="1" w:afterAutospacing="1"/>
        <w:rPr>
          <w:rFonts w:cs="Arial"/>
        </w:rPr>
      </w:pPr>
      <w:r>
        <w:rPr>
          <w:rFonts w:cs="Arial"/>
        </w:rPr>
        <w:t>Future annual action plans will continue to consider funding priorities based on housing needs. The state will continue monitoring the progress of projects that have been funded but not closed, as well as, projects that are underway but delayed due to various plausible reasons. The state will continue to monitor the housing needs in underserved areas as well as developer's subsidy and down payment and closing cost assistance. Additionally, the State will monitor lower interest rates to encourage homeownership for low- to moderate-income households.</w:t>
      </w:r>
    </w:p>
    <w:p w:rsidR="00EF4F43" w:rsidRDefault="002A5AE3">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915"/>
        <w:gridCol w:w="1620"/>
      </w:tblGrid>
      <w:tr w:rsidR="00EF4F43">
        <w:trPr>
          <w:cantSplit/>
        </w:trPr>
        <w:tc>
          <w:tcPr>
            <w:tcW w:w="4081" w:type="dxa"/>
          </w:tcPr>
          <w:p w:rsidR="00EF4F43" w:rsidRDefault="002A5AE3">
            <w:pPr>
              <w:keepNext/>
              <w:widowControl w:val="0"/>
              <w:spacing w:after="0" w:line="240" w:lineRule="auto"/>
              <w:jc w:val="center"/>
              <w:rPr>
                <w:b/>
              </w:rPr>
            </w:pPr>
            <w:r>
              <w:rPr>
                <w:b/>
              </w:rPr>
              <w:t>Number  of Households Served</w:t>
            </w:r>
          </w:p>
        </w:tc>
        <w:tc>
          <w:tcPr>
            <w:tcW w:w="1859" w:type="dxa"/>
          </w:tcPr>
          <w:p w:rsidR="00EF4F43" w:rsidRDefault="002A5AE3">
            <w:pPr>
              <w:keepNext/>
              <w:widowControl w:val="0"/>
              <w:spacing w:after="0" w:line="240" w:lineRule="auto"/>
              <w:jc w:val="center"/>
              <w:rPr>
                <w:b/>
              </w:rPr>
            </w:pPr>
            <w:r>
              <w:rPr>
                <w:b/>
              </w:rPr>
              <w:t>CDBG Actual</w:t>
            </w:r>
          </w:p>
        </w:tc>
        <w:tc>
          <w:tcPr>
            <w:tcW w:w="1915" w:type="dxa"/>
          </w:tcPr>
          <w:p w:rsidR="00EF4F43" w:rsidRDefault="002A5AE3">
            <w:pPr>
              <w:keepNext/>
              <w:widowControl w:val="0"/>
              <w:spacing w:after="0" w:line="240" w:lineRule="auto"/>
              <w:jc w:val="center"/>
              <w:rPr>
                <w:b/>
              </w:rPr>
            </w:pPr>
            <w:r>
              <w:rPr>
                <w:b/>
              </w:rPr>
              <w:t>HOME Actual</w:t>
            </w:r>
          </w:p>
        </w:tc>
        <w:tc>
          <w:tcPr>
            <w:tcW w:w="1620" w:type="dxa"/>
          </w:tcPr>
          <w:p w:rsidR="00EF4F43" w:rsidRDefault="002A5AE3">
            <w:pPr>
              <w:keepNext/>
              <w:widowControl w:val="0"/>
              <w:spacing w:after="0" w:line="240" w:lineRule="auto"/>
              <w:jc w:val="center"/>
              <w:rPr>
                <w:b/>
              </w:rPr>
            </w:pPr>
            <w:r>
              <w:rPr>
                <w:b/>
              </w:rPr>
              <w:t>HTF Actual</w:t>
            </w:r>
          </w:p>
        </w:tc>
      </w:tr>
      <w:tr w:rsidR="00EF4F43">
        <w:trPr>
          <w:cantSplit/>
        </w:trPr>
        <w:tc>
          <w:tcPr>
            <w:tcW w:w="4081" w:type="dxa"/>
            <w:vAlign w:val="bottom"/>
          </w:tcPr>
          <w:p w:rsidR="00EF4F43" w:rsidRDefault="002A5AE3">
            <w:pPr>
              <w:spacing w:beforeAutospacing="1" w:afterAutospacing="1"/>
            </w:pPr>
            <w:r>
              <w:rPr>
                <w:color w:val="000000"/>
              </w:rPr>
              <w:t>Extremely Low-income</w:t>
            </w:r>
          </w:p>
        </w:tc>
        <w:tc>
          <w:tcPr>
            <w:tcW w:w="1859" w:type="dxa"/>
            <w:vAlign w:val="bottom"/>
          </w:tcPr>
          <w:p w:rsidR="00EF4F43" w:rsidRDefault="002A5AE3">
            <w:pPr>
              <w:spacing w:beforeAutospacing="1" w:afterAutospacing="1"/>
              <w:jc w:val="right"/>
            </w:pPr>
            <w:r>
              <w:rPr>
                <w:color w:val="000000"/>
              </w:rPr>
              <w:t>0</w:t>
            </w:r>
          </w:p>
        </w:tc>
        <w:tc>
          <w:tcPr>
            <w:tcW w:w="1915" w:type="dxa"/>
            <w:vAlign w:val="bottom"/>
          </w:tcPr>
          <w:p w:rsidR="00EF4F43" w:rsidRDefault="002A5AE3">
            <w:pPr>
              <w:spacing w:beforeAutospacing="1" w:afterAutospacing="1"/>
              <w:jc w:val="right"/>
            </w:pPr>
            <w:r>
              <w:rPr>
                <w:color w:val="000000"/>
              </w:rPr>
              <w:t>70</w:t>
            </w:r>
          </w:p>
        </w:tc>
        <w:tc>
          <w:tcPr>
            <w:tcW w:w="1620" w:type="dxa"/>
            <w:vAlign w:val="bottom"/>
          </w:tcPr>
          <w:p w:rsidR="00EF4F43" w:rsidRDefault="002A5AE3">
            <w:pPr>
              <w:spacing w:beforeAutospacing="1" w:afterAutospacing="1"/>
              <w:jc w:val="right"/>
            </w:pPr>
            <w:r>
              <w:rPr>
                <w:color w:val="000000"/>
              </w:rPr>
              <w:t>0</w:t>
            </w:r>
          </w:p>
        </w:tc>
      </w:tr>
      <w:tr w:rsidR="00EF4F43">
        <w:trPr>
          <w:cantSplit/>
        </w:trPr>
        <w:tc>
          <w:tcPr>
            <w:tcW w:w="4081" w:type="dxa"/>
            <w:vAlign w:val="bottom"/>
          </w:tcPr>
          <w:p w:rsidR="00EF4F43" w:rsidRDefault="002A5AE3">
            <w:pPr>
              <w:spacing w:beforeAutospacing="1" w:afterAutospacing="1"/>
            </w:pPr>
            <w:r>
              <w:rPr>
                <w:color w:val="000000"/>
              </w:rPr>
              <w:t>Low-income</w:t>
            </w:r>
          </w:p>
        </w:tc>
        <w:tc>
          <w:tcPr>
            <w:tcW w:w="1859" w:type="dxa"/>
            <w:vAlign w:val="bottom"/>
          </w:tcPr>
          <w:p w:rsidR="00EF4F43" w:rsidRDefault="002A5AE3">
            <w:pPr>
              <w:spacing w:beforeAutospacing="1" w:afterAutospacing="1"/>
              <w:jc w:val="right"/>
            </w:pPr>
            <w:r>
              <w:rPr>
                <w:color w:val="000000"/>
              </w:rPr>
              <w:t>0</w:t>
            </w:r>
          </w:p>
        </w:tc>
        <w:tc>
          <w:tcPr>
            <w:tcW w:w="1915" w:type="dxa"/>
            <w:vAlign w:val="bottom"/>
          </w:tcPr>
          <w:p w:rsidR="00EF4F43" w:rsidRDefault="002A5AE3">
            <w:pPr>
              <w:spacing w:beforeAutospacing="1" w:afterAutospacing="1"/>
              <w:jc w:val="right"/>
            </w:pPr>
            <w:r>
              <w:rPr>
                <w:color w:val="000000"/>
              </w:rPr>
              <w:t>382</w:t>
            </w:r>
          </w:p>
        </w:tc>
        <w:tc>
          <w:tcPr>
            <w:tcW w:w="1620" w:type="dxa"/>
            <w:vAlign w:val="bottom"/>
          </w:tcPr>
          <w:p w:rsidR="00EF4F43" w:rsidRDefault="002A5AE3">
            <w:pPr>
              <w:spacing w:beforeAutospacing="1" w:afterAutospacing="1"/>
              <w:jc w:val="right"/>
            </w:pPr>
            <w:r>
              <w:rPr>
                <w:color w:val="000000"/>
              </w:rPr>
              <w:t xml:space="preserve"> </w:t>
            </w:r>
          </w:p>
        </w:tc>
      </w:tr>
      <w:tr w:rsidR="00EF4F43">
        <w:trPr>
          <w:cantSplit/>
        </w:trPr>
        <w:tc>
          <w:tcPr>
            <w:tcW w:w="4081" w:type="dxa"/>
            <w:vAlign w:val="bottom"/>
          </w:tcPr>
          <w:p w:rsidR="00EF4F43" w:rsidRDefault="002A5AE3">
            <w:pPr>
              <w:spacing w:beforeAutospacing="1" w:afterAutospacing="1"/>
            </w:pPr>
            <w:r>
              <w:rPr>
                <w:color w:val="000000"/>
              </w:rPr>
              <w:t>Moderate-income</w:t>
            </w:r>
          </w:p>
        </w:tc>
        <w:tc>
          <w:tcPr>
            <w:tcW w:w="1859" w:type="dxa"/>
            <w:vAlign w:val="bottom"/>
          </w:tcPr>
          <w:p w:rsidR="00EF4F43" w:rsidRDefault="002A5AE3">
            <w:pPr>
              <w:spacing w:beforeAutospacing="1" w:afterAutospacing="1"/>
              <w:jc w:val="right"/>
            </w:pPr>
            <w:r>
              <w:rPr>
                <w:color w:val="000000"/>
              </w:rPr>
              <w:t>0</w:t>
            </w:r>
          </w:p>
        </w:tc>
        <w:tc>
          <w:tcPr>
            <w:tcW w:w="1915" w:type="dxa"/>
            <w:vAlign w:val="bottom"/>
          </w:tcPr>
          <w:p w:rsidR="00EF4F43" w:rsidRDefault="002A5AE3">
            <w:pPr>
              <w:spacing w:beforeAutospacing="1" w:afterAutospacing="1"/>
              <w:jc w:val="right"/>
            </w:pPr>
            <w:r>
              <w:rPr>
                <w:color w:val="000000"/>
              </w:rPr>
              <w:t>0</w:t>
            </w:r>
          </w:p>
        </w:tc>
        <w:tc>
          <w:tcPr>
            <w:tcW w:w="1620" w:type="dxa"/>
            <w:vAlign w:val="bottom"/>
          </w:tcPr>
          <w:p w:rsidR="00EF4F43" w:rsidRDefault="002A5AE3">
            <w:pPr>
              <w:spacing w:beforeAutospacing="1" w:afterAutospacing="1"/>
              <w:jc w:val="right"/>
            </w:pPr>
            <w:r>
              <w:rPr>
                <w:color w:val="000000"/>
              </w:rPr>
              <w:t xml:space="preserve"> </w:t>
            </w:r>
          </w:p>
        </w:tc>
      </w:tr>
      <w:tr w:rsidR="00EF4F43">
        <w:trPr>
          <w:cantSplit/>
        </w:trPr>
        <w:tc>
          <w:tcPr>
            <w:tcW w:w="4081" w:type="dxa"/>
            <w:vAlign w:val="bottom"/>
          </w:tcPr>
          <w:p w:rsidR="00EF4F43" w:rsidRDefault="002A5AE3">
            <w:pPr>
              <w:spacing w:beforeAutospacing="1" w:afterAutospacing="1"/>
            </w:pPr>
            <w:r>
              <w:rPr>
                <w:b/>
                <w:color w:val="000000"/>
              </w:rPr>
              <w:t>Total</w:t>
            </w:r>
          </w:p>
        </w:tc>
        <w:tc>
          <w:tcPr>
            <w:tcW w:w="1859" w:type="dxa"/>
            <w:vAlign w:val="bottom"/>
          </w:tcPr>
          <w:p w:rsidR="00EF4F43" w:rsidRDefault="002A5AE3">
            <w:pPr>
              <w:spacing w:beforeAutospacing="1" w:afterAutospacing="1"/>
              <w:jc w:val="right"/>
            </w:pPr>
            <w:r>
              <w:rPr>
                <w:b/>
                <w:color w:val="000000"/>
              </w:rPr>
              <w:t>0</w:t>
            </w:r>
          </w:p>
        </w:tc>
        <w:tc>
          <w:tcPr>
            <w:tcW w:w="1915" w:type="dxa"/>
            <w:vAlign w:val="bottom"/>
          </w:tcPr>
          <w:p w:rsidR="00EF4F43" w:rsidRDefault="002A5AE3">
            <w:pPr>
              <w:spacing w:beforeAutospacing="1" w:afterAutospacing="1"/>
              <w:jc w:val="right"/>
            </w:pPr>
            <w:r>
              <w:rPr>
                <w:b/>
                <w:color w:val="000000"/>
              </w:rPr>
              <w:t>452</w:t>
            </w:r>
          </w:p>
        </w:tc>
        <w:tc>
          <w:tcPr>
            <w:tcW w:w="1620" w:type="dxa"/>
            <w:vAlign w:val="bottom"/>
          </w:tcPr>
          <w:p w:rsidR="00EF4F43" w:rsidRDefault="00E54B1C">
            <w:pPr>
              <w:spacing w:beforeAutospacing="1" w:afterAutospacing="1"/>
              <w:jc w:val="right"/>
            </w:pPr>
            <w:r>
              <w:rPr>
                <w:b/>
                <w:color w:val="000000"/>
              </w:rPr>
              <w:t>0</w:t>
            </w:r>
            <w:r w:rsidR="002A5AE3">
              <w:rPr>
                <w:b/>
                <w:color w:val="000000"/>
              </w:rPr>
              <w:t xml:space="preserve"> </w:t>
            </w:r>
          </w:p>
        </w:tc>
      </w:tr>
    </w:tbl>
    <w:p w:rsidR="00EF4F43" w:rsidRDefault="00EF4F43">
      <w:pPr>
        <w:widowControl w:val="0"/>
        <w:spacing w:line="204" w:lineRule="auto"/>
        <w:rPr>
          <w:b/>
          <w:vanish/>
          <w:sz w:val="24"/>
          <w:szCs w:val="24"/>
        </w:rPr>
      </w:pPr>
    </w:p>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rsidR="00EF4F43" w:rsidRDefault="00EF4F43">
      <w:pPr>
        <w:widowControl w:val="0"/>
        <w:spacing w:line="204" w:lineRule="auto"/>
        <w:rPr>
          <w:b/>
          <w:sz w:val="24"/>
          <w:szCs w:val="24"/>
        </w:rPr>
      </w:pPr>
    </w:p>
    <w:p w:rsidR="00EF4F43" w:rsidRDefault="00EF4F43">
      <w:pPr>
        <w:widowControl w:val="0"/>
        <w:spacing w:line="204" w:lineRule="auto"/>
        <w:rPr>
          <w:b/>
          <w:sz w:val="24"/>
          <w:szCs w:val="24"/>
        </w:rPr>
      </w:pPr>
    </w:p>
    <w:p w:rsidR="00EF4F43" w:rsidRDefault="002A5AE3">
      <w:pPr>
        <w:widowControl w:val="0"/>
        <w:spacing w:line="204" w:lineRule="auto"/>
        <w:rPr>
          <w:b/>
          <w:sz w:val="24"/>
          <w:szCs w:val="24"/>
        </w:rPr>
      </w:pPr>
      <w:r>
        <w:rPr>
          <w:b/>
          <w:sz w:val="24"/>
          <w:szCs w:val="24"/>
        </w:rPr>
        <w:t>Narrative Information</w:t>
      </w:r>
    </w:p>
    <w:p w:rsidR="00EF4F43" w:rsidRDefault="002A5AE3">
      <w:pPr>
        <w:spacing w:beforeAutospacing="1" w:afterAutospacing="1"/>
        <w:rPr>
          <w:rFonts w:cs="Arial"/>
        </w:rPr>
      </w:pPr>
      <w:r>
        <w:rPr>
          <w:rFonts w:cs="Arial"/>
        </w:rPr>
        <w:t>The above numbers are from the PR 23 report in the HUD Integrated Disbursement and Information System (IDIS) during this reporting period.</w:t>
      </w:r>
    </w:p>
    <w:p w:rsidR="00EF4F43" w:rsidRDefault="002A5AE3">
      <w:pPr>
        <w:spacing w:beforeAutospacing="1" w:afterAutospacing="1"/>
        <w:rPr>
          <w:rFonts w:cs="Arial"/>
        </w:rPr>
      </w:pPr>
      <w:r>
        <w:rPr>
          <w:rFonts w:cs="Arial"/>
        </w:rPr>
        <w:t>*Demographic information is not available for ten (10) rental rehabilitation units that are vacant.</w:t>
      </w:r>
    </w:p>
    <w:p w:rsidR="00EF4F43" w:rsidRDefault="00EF4F43">
      <w:pPr>
        <w:rPr>
          <w:rFonts w:cs="Arial"/>
        </w:rPr>
      </w:pPr>
    </w:p>
    <w:p w:rsidR="00EF4F43" w:rsidRDefault="00EF4F43">
      <w:pPr>
        <w:pStyle w:val="Heading2"/>
        <w:pageBreakBefore/>
        <w:rPr>
          <w:rFonts w:ascii="Calibri" w:hAnsi="Calibri"/>
          <w:i w:val="0"/>
        </w:rPr>
        <w:sectPr w:rsidR="00EF4F43">
          <w:pgSz w:w="12240" w:h="15840" w:code="1"/>
          <w:pgMar w:top="1440" w:right="1440" w:bottom="1440" w:left="1440" w:header="720" w:footer="720" w:gutter="0"/>
          <w:cols w:space="720"/>
          <w:docGrid w:linePitch="360"/>
        </w:sectPr>
      </w:pPr>
    </w:p>
    <w:bookmarkEnd w:id="2"/>
    <w:p w:rsidR="00EF4F43" w:rsidRDefault="002A5AE3">
      <w:pPr>
        <w:pStyle w:val="Heading2"/>
        <w:pageBreakBefore/>
        <w:widowControl w:val="0"/>
        <w:rPr>
          <w:rFonts w:ascii="Calibri" w:hAnsi="Calibri"/>
          <w:i w:val="0"/>
        </w:rPr>
      </w:pPr>
      <w:r>
        <w:rPr>
          <w:rFonts w:ascii="Calibri" w:hAnsi="Calibri"/>
          <w:i w:val="0"/>
        </w:rPr>
        <w:lastRenderedPageBreak/>
        <w:t>CR-25 - Homeless and Other Special Needs 91.220(d, e); 91.320(d, e); 91.520(c)</w:t>
      </w:r>
    </w:p>
    <w:p w:rsidR="00EF4F43" w:rsidRDefault="002A5AE3">
      <w:pPr>
        <w:keepNext/>
        <w:widowControl w:val="0"/>
        <w:rPr>
          <w:b/>
          <w:sz w:val="24"/>
          <w:szCs w:val="24"/>
        </w:rPr>
      </w:pPr>
      <w:r>
        <w:rPr>
          <w:b/>
          <w:sz w:val="24"/>
          <w:szCs w:val="24"/>
        </w:rPr>
        <w:t>Evaluate the jurisdiction’s progress in meeting its specific objectives for reducing and ending homelessness through:</w:t>
      </w:r>
    </w:p>
    <w:p w:rsidR="00EF4F43" w:rsidRDefault="002A5AE3">
      <w:pPr>
        <w:widowControl w:val="0"/>
        <w:rPr>
          <w:b/>
          <w:sz w:val="24"/>
          <w:szCs w:val="24"/>
        </w:rPr>
      </w:pPr>
      <w:r>
        <w:rPr>
          <w:b/>
          <w:sz w:val="24"/>
          <w:szCs w:val="24"/>
        </w:rPr>
        <w:t>Reaching out to homeless persons (especially unsheltered persons) and assessing their individual needs</w:t>
      </w:r>
    </w:p>
    <w:p w:rsidR="00EF4F43" w:rsidRDefault="002A5AE3">
      <w:pPr>
        <w:widowControl w:val="0"/>
        <w:spacing w:beforeAutospacing="1" w:afterAutospacing="1"/>
        <w:rPr>
          <w:rFonts w:cs="Arial"/>
        </w:rPr>
      </w:pPr>
      <w:r>
        <w:rPr>
          <w:rFonts w:cs="Arial"/>
        </w:rPr>
        <w:t>DHS/DCO provided funding to eligible agencies throughout the state. The funds were used to establish relationships with unsheltered homeless people by providing food and water, basic hygienic items, and rain cloaks. Individual needs were assessed where these interactions occurred. This activity supported the state’s goal of moving unsheltered homeless into safer nighttime sleeping place by increasing levels of trust between unsheltered homeless, who often have mental health issues, and local agencies who are able to assist with housing needs.</w:t>
      </w:r>
    </w:p>
    <w:p w:rsidR="00EF4F43" w:rsidRDefault="002A5AE3">
      <w:pPr>
        <w:widowControl w:val="0"/>
        <w:rPr>
          <w:b/>
          <w:sz w:val="24"/>
          <w:szCs w:val="24"/>
        </w:rPr>
      </w:pPr>
      <w:r>
        <w:rPr>
          <w:b/>
          <w:sz w:val="24"/>
          <w:szCs w:val="24"/>
        </w:rPr>
        <w:t>Addressing the emergency shelter and transitional housing needs of homeless persons</w:t>
      </w:r>
    </w:p>
    <w:p w:rsidR="00EF4F43" w:rsidRDefault="002A5AE3">
      <w:pPr>
        <w:widowControl w:val="0"/>
        <w:spacing w:beforeAutospacing="1" w:afterAutospacing="1"/>
        <w:rPr>
          <w:rFonts w:cs="Arial"/>
        </w:rPr>
      </w:pPr>
      <w:r>
        <w:rPr>
          <w:rFonts w:cs="Arial"/>
        </w:rPr>
        <w:t>DHS/DCO provided funding to eligible agencies throughout the state. The funds were used to address the operational needs of facilities that provide emergency shelter to literally homeless individuals, families, women with children, and to those fleeing domestic violence or other unsafe situations. In addition to safe nighttime places to sleep, the sub-grant recipients also provided essential services such as budgeting, basic life skills, and assistance with connecting the program participants to sources of income. $160,000 went into a multimillion-dollar project to renovate an empty commercial building into an emergency shelter complex that will serve the needs of low income area residents as well as homeless persons. </w:t>
      </w:r>
    </w:p>
    <w:p w:rsidR="00EF4F43" w:rsidRDefault="002A5AE3">
      <w:pPr>
        <w:widowControl w:val="0"/>
        <w:rPr>
          <w:b/>
          <w:sz w:val="24"/>
          <w:szCs w:val="24"/>
        </w:rPr>
      </w:pPr>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p>
    <w:p w:rsidR="00EF4F43" w:rsidRDefault="002A5AE3">
      <w:pPr>
        <w:widowControl w:val="0"/>
        <w:spacing w:beforeAutospacing="1" w:afterAutospacing="1"/>
        <w:rPr>
          <w:rFonts w:cs="Arial"/>
        </w:rPr>
      </w:pPr>
      <w:r>
        <w:rPr>
          <w:rFonts w:cs="Arial"/>
        </w:rPr>
        <w:t>DHS/DCO provided funding to eligible agencies throughout the state. The funds were used to prevent low-income persons and families from becoming homeless by providing financial assistance with rent payments to those about to be evicted from their FMR- and rent reasonableness-compliant residences. These funds also assisted in transitioning participants from correctional institutions into suitable housing. These activities supported the State’s goal of eliminating homelessness by preventing individuals and families at risk of homelessness from becoming actually homeless.</w:t>
      </w:r>
    </w:p>
    <w:p w:rsidR="00E54B1C" w:rsidRDefault="00E54B1C">
      <w:pPr>
        <w:widowControl w:val="0"/>
        <w:rPr>
          <w:b/>
          <w:sz w:val="24"/>
          <w:szCs w:val="24"/>
        </w:rPr>
      </w:pPr>
    </w:p>
    <w:p w:rsidR="00EF4F43" w:rsidRDefault="002A5AE3">
      <w:pPr>
        <w:widowControl w:val="0"/>
        <w:rPr>
          <w:b/>
          <w:sz w:val="24"/>
          <w:szCs w:val="24"/>
        </w:rPr>
      </w:pPr>
      <w:r>
        <w:rPr>
          <w:b/>
          <w:sz w:val="24"/>
          <w:szCs w:val="24"/>
        </w:rPr>
        <w:lastRenderedPageBreak/>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EF4F43" w:rsidRDefault="002A5AE3">
      <w:pPr>
        <w:widowControl w:val="0"/>
        <w:spacing w:beforeAutospacing="1" w:afterAutospacing="1"/>
        <w:rPr>
          <w:rFonts w:cs="Arial"/>
        </w:rPr>
      </w:pPr>
      <w:r>
        <w:rPr>
          <w:rFonts w:cs="Arial"/>
        </w:rPr>
        <w:t>DHS/DCO provided funding to eligible agencies throughout the state. The funds were used to assist homeless persons and families, and those fleeing domestic violence or other unsafe living situations, with obtaining safe, affordable FMR- and rent reasonableness-compliant residences. These funds were primarily used to assist participants who were transitioning from emergency shelters and had already received supportive services such as job training, budgeting skills training, and/or assistance with connecting to mainstream assistance programs. These activities supported the State’s goal of eliminating homelessness by moving participants from temporary housing in shelters to permanent housing.</w:t>
      </w:r>
    </w:p>
    <w:p w:rsidR="00EF4F43" w:rsidRDefault="00EF4F43">
      <w:pPr>
        <w:widowControl w:val="0"/>
        <w:rPr>
          <w:rFonts w:cs="Arial"/>
          <w:szCs w:val="26"/>
        </w:rPr>
      </w:pPr>
    </w:p>
    <w:p w:rsidR="00EF4F43" w:rsidRDefault="002A5AE3">
      <w:pPr>
        <w:pStyle w:val="Heading2"/>
        <w:pageBreakBefore/>
        <w:widowControl w:val="0"/>
        <w:rPr>
          <w:rFonts w:ascii="Calibri" w:hAnsi="Calibri"/>
          <w:i w:val="0"/>
        </w:rPr>
      </w:pPr>
      <w:r>
        <w:rPr>
          <w:rFonts w:ascii="Calibri" w:hAnsi="Calibri"/>
          <w:i w:val="0"/>
        </w:rPr>
        <w:lastRenderedPageBreak/>
        <w:t>CR-30 - Public Housing 91.220(h); 91.320(j)</w:t>
      </w:r>
    </w:p>
    <w:p w:rsidR="00EF4F43" w:rsidRDefault="002A5AE3">
      <w:pPr>
        <w:keepNext/>
        <w:widowControl w:val="0"/>
        <w:rPr>
          <w:b/>
          <w:sz w:val="24"/>
          <w:szCs w:val="24"/>
        </w:rPr>
      </w:pPr>
      <w:r>
        <w:rPr>
          <w:b/>
          <w:sz w:val="24"/>
          <w:szCs w:val="24"/>
        </w:rPr>
        <w:t>Actions taken to address the needs of public housing</w:t>
      </w:r>
    </w:p>
    <w:p w:rsidR="00EF4F43" w:rsidRDefault="002A5AE3">
      <w:pPr>
        <w:keepNext/>
        <w:widowControl w:val="0"/>
        <w:spacing w:beforeAutospacing="1" w:afterAutospacing="1"/>
        <w:rPr>
          <w:rFonts w:cs="Arial"/>
        </w:rPr>
      </w:pPr>
      <w:r>
        <w:rPr>
          <w:rFonts w:cs="Arial"/>
        </w:rPr>
        <w:t>ADFA continues to fund Tenant-Based Rental Assistance (TBRA) to public housing authorities to supplement their Section 8 vouchers and to agencies in communities that lack rental assistance to address the housing cost burden.</w:t>
      </w:r>
    </w:p>
    <w:p w:rsidR="00EF4F43" w:rsidRDefault="002A5AE3">
      <w:pPr>
        <w:widowControl w:val="0"/>
        <w:rPr>
          <w:b/>
          <w:sz w:val="24"/>
          <w:szCs w:val="24"/>
        </w:rPr>
      </w:pPr>
      <w:r>
        <w:rPr>
          <w:b/>
          <w:sz w:val="24"/>
          <w:szCs w:val="24"/>
        </w:rPr>
        <w:t>Actions taken to encourage public housing residents to become more involved in management and participate in homeownership</w:t>
      </w:r>
    </w:p>
    <w:p w:rsidR="00EF4F43" w:rsidRDefault="002A5AE3">
      <w:pPr>
        <w:widowControl w:val="0"/>
        <w:spacing w:beforeAutospacing="1" w:afterAutospacing="1"/>
        <w:rPr>
          <w:rFonts w:cs="Arial"/>
        </w:rPr>
      </w:pPr>
      <w:r>
        <w:rPr>
          <w:rFonts w:cs="Arial"/>
        </w:rPr>
        <w:t>ADFA does not manage public housing authorities (PHA) units.</w:t>
      </w:r>
    </w:p>
    <w:p w:rsidR="00EF4F43" w:rsidRDefault="002A5AE3">
      <w:pPr>
        <w:widowControl w:val="0"/>
        <w:rPr>
          <w:b/>
          <w:sz w:val="24"/>
          <w:szCs w:val="24"/>
        </w:rPr>
      </w:pPr>
      <w:r>
        <w:rPr>
          <w:b/>
          <w:sz w:val="24"/>
          <w:szCs w:val="24"/>
        </w:rPr>
        <w:t xml:space="preserve">Actions taken to </w:t>
      </w:r>
      <w:proofErr w:type="gramStart"/>
      <w:r>
        <w:rPr>
          <w:b/>
          <w:sz w:val="24"/>
          <w:szCs w:val="24"/>
        </w:rPr>
        <w:t>provide assistance to</w:t>
      </w:r>
      <w:proofErr w:type="gramEnd"/>
      <w:r>
        <w:rPr>
          <w:b/>
          <w:sz w:val="24"/>
          <w:szCs w:val="24"/>
        </w:rPr>
        <w:t xml:space="preserve"> troubled PHAs</w:t>
      </w:r>
    </w:p>
    <w:p w:rsidR="00EF4F43" w:rsidRDefault="002A5AE3">
      <w:pPr>
        <w:widowControl w:val="0"/>
        <w:spacing w:beforeAutospacing="1" w:afterAutospacing="1"/>
        <w:rPr>
          <w:rFonts w:cs="Arial"/>
        </w:rPr>
      </w:pPr>
      <w:r>
        <w:rPr>
          <w:rFonts w:cs="Arial"/>
        </w:rPr>
        <w:t>ADFA does not manage public housing authorities (PHA) units.</w:t>
      </w:r>
    </w:p>
    <w:p w:rsidR="00EF4F43" w:rsidRDefault="002A5AE3">
      <w:pPr>
        <w:pStyle w:val="Heading2"/>
        <w:pageBreakBefore/>
        <w:widowControl w:val="0"/>
        <w:rPr>
          <w:rFonts w:ascii="Calibri" w:hAnsi="Calibri"/>
          <w:i w:val="0"/>
        </w:rPr>
      </w:pPr>
      <w:r>
        <w:rPr>
          <w:rFonts w:ascii="Calibri" w:hAnsi="Calibri"/>
          <w:i w:val="0"/>
        </w:rPr>
        <w:lastRenderedPageBreak/>
        <w:t>CR-35 - Other Actions 91.220(j)-(k); 91.320(</w:t>
      </w:r>
      <w:proofErr w:type="spellStart"/>
      <w:r>
        <w:rPr>
          <w:rFonts w:ascii="Calibri" w:hAnsi="Calibri"/>
          <w:i w:val="0"/>
        </w:rPr>
        <w:t>i</w:t>
      </w:r>
      <w:proofErr w:type="spellEnd"/>
      <w:r>
        <w:rPr>
          <w:rFonts w:ascii="Calibri" w:hAnsi="Calibri"/>
          <w:i w:val="0"/>
        </w:rPr>
        <w:t>)-(j)</w:t>
      </w:r>
    </w:p>
    <w:p w:rsidR="00EF4F43" w:rsidRDefault="002A5AE3">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w:t>
      </w:r>
      <w:proofErr w:type="spellStart"/>
      <w:r>
        <w:rPr>
          <w:b/>
          <w:sz w:val="24"/>
          <w:szCs w:val="24"/>
        </w:rPr>
        <w:t>i</w:t>
      </w:r>
      <w:proofErr w:type="spellEnd"/>
      <w:r>
        <w:rPr>
          <w:b/>
          <w:sz w:val="24"/>
          <w:szCs w:val="24"/>
        </w:rPr>
        <w:t>)</w:t>
      </w:r>
    </w:p>
    <w:p w:rsidR="00EF4F43" w:rsidRDefault="002A5AE3">
      <w:pPr>
        <w:widowControl w:val="0"/>
        <w:spacing w:beforeAutospacing="1" w:afterAutospacing="1"/>
        <w:rPr>
          <w:rFonts w:cs="Arial"/>
        </w:rPr>
      </w:pPr>
      <w:r>
        <w:rPr>
          <w:rFonts w:cs="Arial"/>
        </w:rPr>
        <w:t>There are no known public policy barriers to affordable housing development in Arkansas, though market factors do influence the ability to produce a range of housing to address all income levels. Most of these factors, including the cost of construction, price of developable land, and tenant/homebuyer incomes, are beyond the influence of the State of Arkansas. Where possible, the state provides or funds services that address market factors, such as job training and business development activities.</w:t>
      </w:r>
    </w:p>
    <w:p w:rsidR="00EF4F43" w:rsidRDefault="002A5AE3">
      <w:pPr>
        <w:widowControl w:val="0"/>
        <w:rPr>
          <w:b/>
          <w:sz w:val="24"/>
          <w:szCs w:val="24"/>
        </w:rPr>
      </w:pPr>
      <w:r>
        <w:rPr>
          <w:b/>
          <w:sz w:val="24"/>
          <w:szCs w:val="24"/>
        </w:rPr>
        <w:t>Actions taken to address obstacles to meeting underserved needs.  91.220(k); 91.320(j)</w:t>
      </w:r>
    </w:p>
    <w:p w:rsidR="00EF4F43" w:rsidRDefault="002A5AE3">
      <w:pPr>
        <w:widowControl w:val="0"/>
        <w:spacing w:beforeAutospacing="1" w:afterAutospacing="1"/>
        <w:rPr>
          <w:rFonts w:cs="Arial"/>
        </w:rPr>
      </w:pPr>
      <w:r>
        <w:rPr>
          <w:rFonts w:cs="Arial"/>
        </w:rPr>
        <w:t>The state will continue to look for new funding sources for programs to address underserved needs. Funding is the major obstacle in providing the services needed to focus on the vast variety of issues that prevent families from breaking out of poverty and from living in the best, most affordable housing possible.</w:t>
      </w:r>
    </w:p>
    <w:p w:rsidR="00EF4F43" w:rsidRDefault="002A5AE3">
      <w:pPr>
        <w:widowControl w:val="0"/>
        <w:rPr>
          <w:b/>
          <w:sz w:val="24"/>
          <w:szCs w:val="24"/>
        </w:rPr>
      </w:pPr>
      <w:r>
        <w:rPr>
          <w:b/>
          <w:sz w:val="24"/>
          <w:szCs w:val="24"/>
        </w:rPr>
        <w:t>Actions taken to reduce lead-based paint hazards. 91.220(k); 91.320(j)</w:t>
      </w:r>
    </w:p>
    <w:p w:rsidR="00EF4F43" w:rsidRDefault="002A5AE3">
      <w:pPr>
        <w:widowControl w:val="0"/>
        <w:spacing w:beforeAutospacing="1" w:afterAutospacing="1"/>
        <w:rPr>
          <w:rFonts w:cs="Arial"/>
        </w:rPr>
      </w:pPr>
      <w:r>
        <w:rPr>
          <w:rFonts w:cs="Arial"/>
        </w:rPr>
        <w:t>ADFA requires dwelling units built prior to 1978 comply with the rehabilitation requirements of the Lead Safe Housing Rule (24 CFR Part 35, Subpart J).</w:t>
      </w:r>
    </w:p>
    <w:p w:rsidR="00EF4F43" w:rsidRDefault="002A5AE3">
      <w:pPr>
        <w:widowControl w:val="0"/>
        <w:spacing w:beforeAutospacing="1" w:afterAutospacing="1"/>
        <w:rPr>
          <w:rFonts w:cs="Arial"/>
        </w:rPr>
      </w:pPr>
      <w:r>
        <w:rPr>
          <w:rFonts w:cs="Arial"/>
        </w:rPr>
        <w:t>The requirements of the Lead Safe Housing Rule depend on the level of assistance provided to the unit. The summary below provides a brief overview of the regulations.</w:t>
      </w:r>
    </w:p>
    <w:p w:rsidR="00EF4F43" w:rsidRDefault="002A5AE3">
      <w:pPr>
        <w:widowControl w:val="0"/>
        <w:spacing w:beforeAutospacing="1" w:afterAutospacing="1"/>
        <w:rPr>
          <w:rFonts w:cs="Arial"/>
        </w:rPr>
      </w:pPr>
      <w:r>
        <w:rPr>
          <w:rFonts w:cs="Arial"/>
        </w:rPr>
        <w:t>For units with a level of assistance less than $5,000, paint testing must be conducted on all painted surfaces to be disturbed or replaced during the renovation, or it must be presumed that all these painted surfaces are coated with lead-based paint. Safe work practices must be employed during the rehabilitation work, and upon completion, a clearance examination of the worksite is required. Clearance of the worksite is required prior to the unit being reoccupied.</w:t>
      </w:r>
    </w:p>
    <w:p w:rsidR="00EF4F43" w:rsidRDefault="002A5AE3">
      <w:pPr>
        <w:widowControl w:val="0"/>
        <w:spacing w:beforeAutospacing="1" w:afterAutospacing="1"/>
        <w:rPr>
          <w:rFonts w:cs="Arial"/>
        </w:rPr>
      </w:pPr>
      <w:r>
        <w:rPr>
          <w:rFonts w:cs="Arial"/>
        </w:rPr>
        <w:t>For units with a level of assistance over $5,000 and up to $25,000, lead hazards must be identified by a risk assessment (or presumed to be present) and then addressed through interim controls or standard treatments. Proper safe work practices, trained staff, and unit clearance are also required.</w:t>
      </w:r>
    </w:p>
    <w:p w:rsidR="00EF4F43" w:rsidRDefault="002A5AE3">
      <w:pPr>
        <w:widowControl w:val="0"/>
        <w:spacing w:beforeAutospacing="1" w:afterAutospacing="1"/>
        <w:rPr>
          <w:rFonts w:cs="Arial"/>
        </w:rPr>
      </w:pPr>
      <w:r>
        <w:rPr>
          <w:rFonts w:cs="Arial"/>
        </w:rPr>
        <w:t>For units with a level of assistance over $25,000, lead hazards must be identified through a risk assessment (or presumed to be present) and addressed through abatement by a certified abatement contractor. Clearance is required. </w:t>
      </w:r>
    </w:p>
    <w:p w:rsidR="00EF4F43" w:rsidRDefault="002A5AE3">
      <w:pPr>
        <w:widowControl w:val="0"/>
        <w:spacing w:beforeAutospacing="1" w:afterAutospacing="1"/>
        <w:rPr>
          <w:rFonts w:cs="Arial"/>
        </w:rPr>
      </w:pPr>
      <w:r>
        <w:rPr>
          <w:rFonts w:cs="Arial"/>
        </w:rPr>
        <w:t xml:space="preserve">All homeowners must receive the lead-based based pamphlet, </w:t>
      </w:r>
      <w:r w:rsidRPr="00210322">
        <w:rPr>
          <w:rFonts w:cs="Arial"/>
          <w:i/>
        </w:rPr>
        <w:t xml:space="preserve">Protect Your Family </w:t>
      </w:r>
      <w:proofErr w:type="gramStart"/>
      <w:r w:rsidRPr="00210322">
        <w:rPr>
          <w:rFonts w:cs="Arial"/>
          <w:i/>
        </w:rPr>
        <w:t>From</w:t>
      </w:r>
      <w:proofErr w:type="gramEnd"/>
      <w:r w:rsidRPr="00210322">
        <w:rPr>
          <w:rFonts w:cs="Arial"/>
          <w:i/>
        </w:rPr>
        <w:t xml:space="preserve"> Lead</w:t>
      </w:r>
      <w:r w:rsidRPr="00210322">
        <w:rPr>
          <w:rFonts w:cs="Arial"/>
        </w:rPr>
        <w:t xml:space="preserve"> </w:t>
      </w:r>
      <w:r w:rsidRPr="00210322">
        <w:rPr>
          <w:rFonts w:cs="Arial"/>
          <w:i/>
        </w:rPr>
        <w:t>in</w:t>
      </w:r>
      <w:r>
        <w:rPr>
          <w:rFonts w:cs="Arial"/>
        </w:rPr>
        <w:t xml:space="preserve"> </w:t>
      </w:r>
      <w:r w:rsidRPr="00210322">
        <w:rPr>
          <w:rFonts w:cs="Arial"/>
          <w:i/>
        </w:rPr>
        <w:lastRenderedPageBreak/>
        <w:t>Your Home</w:t>
      </w:r>
      <w:r>
        <w:rPr>
          <w:rFonts w:cs="Arial"/>
        </w:rPr>
        <w:t xml:space="preserve"> as well as other relevant information pertaining to the rehabilitation work. The Recipients must have documented evidence that this notice was provided.</w:t>
      </w:r>
    </w:p>
    <w:p w:rsidR="00EF4F43" w:rsidRDefault="002A5AE3">
      <w:pPr>
        <w:widowControl w:val="0"/>
        <w:rPr>
          <w:b/>
          <w:sz w:val="24"/>
          <w:szCs w:val="24"/>
        </w:rPr>
      </w:pPr>
      <w:r>
        <w:rPr>
          <w:b/>
          <w:sz w:val="24"/>
          <w:szCs w:val="24"/>
        </w:rPr>
        <w:t>Actions taken to reduce the number of poverty-level families. 91.220(k); 91.320(j)</w:t>
      </w:r>
    </w:p>
    <w:p w:rsidR="00EF4F43" w:rsidRDefault="002A5AE3">
      <w:pPr>
        <w:widowControl w:val="0"/>
        <w:spacing w:beforeAutospacing="1" w:afterAutospacing="1"/>
        <w:rPr>
          <w:rFonts w:cs="Arial"/>
        </w:rPr>
      </w:pPr>
      <w:r>
        <w:rPr>
          <w:rFonts w:cs="Arial"/>
        </w:rPr>
        <w:t>The state continues its efforts in conjunction with the seven Continua of Care in Arkansas to reduce the number of poverty-level families through the development of services needed to assist those families with educational opportunities, job growth, and life skills training through the various social service agencies operating in the communities across the state.</w:t>
      </w:r>
    </w:p>
    <w:p w:rsidR="00EF4F43" w:rsidRDefault="002A5AE3">
      <w:pPr>
        <w:widowControl w:val="0"/>
        <w:rPr>
          <w:b/>
          <w:sz w:val="24"/>
          <w:szCs w:val="24"/>
        </w:rPr>
      </w:pPr>
      <w:r>
        <w:rPr>
          <w:b/>
          <w:sz w:val="24"/>
          <w:szCs w:val="24"/>
        </w:rPr>
        <w:t>Actions taken to develop institutional structure. 91.220(k); 91.320(j)</w:t>
      </w:r>
    </w:p>
    <w:p w:rsidR="00EF4F43" w:rsidRDefault="002A5AE3">
      <w:pPr>
        <w:numPr>
          <w:ilvl w:val="0"/>
          <w:numId w:val="17"/>
        </w:numPr>
        <w:spacing w:beforeAutospacing="1" w:afterAutospacing="1"/>
      </w:pPr>
      <w:r>
        <w:rPr>
          <w:rFonts w:cs="Arial"/>
        </w:rPr>
        <w:t>Worked with non-profit organizations to address community needs and provide support to federal and non-federal funding initiatives.</w:t>
      </w:r>
    </w:p>
    <w:p w:rsidR="00EF4F43" w:rsidRDefault="002A5AE3">
      <w:pPr>
        <w:numPr>
          <w:ilvl w:val="0"/>
          <w:numId w:val="17"/>
        </w:numPr>
        <w:spacing w:beforeAutospacing="1" w:afterAutospacing="1"/>
      </w:pPr>
      <w:r>
        <w:rPr>
          <w:rFonts w:cs="Arial"/>
        </w:rPr>
        <w:t>Worked with private industry to address important issues that hamper housing and community development efforts.</w:t>
      </w:r>
    </w:p>
    <w:p w:rsidR="00EF4F43" w:rsidRDefault="002A5AE3">
      <w:pPr>
        <w:numPr>
          <w:ilvl w:val="0"/>
          <w:numId w:val="17"/>
        </w:numPr>
        <w:spacing w:beforeAutospacing="1" w:afterAutospacing="1"/>
      </w:pPr>
      <w:r>
        <w:rPr>
          <w:rFonts w:cs="Arial"/>
        </w:rPr>
        <w:t>Identified opportunities to create private/public partnerships for project finance and development to leverage federal funds. </w:t>
      </w:r>
    </w:p>
    <w:p w:rsidR="00EF4F43" w:rsidRDefault="002A5AE3">
      <w:pPr>
        <w:widowControl w:val="0"/>
        <w:rPr>
          <w:b/>
          <w:sz w:val="24"/>
          <w:szCs w:val="24"/>
        </w:rPr>
      </w:pPr>
      <w:r>
        <w:rPr>
          <w:b/>
          <w:sz w:val="24"/>
          <w:szCs w:val="24"/>
        </w:rPr>
        <w:t>Actions taken to enhance coordination between public and private housing and social service agencies. 91.220(k); 91.320(j)</w:t>
      </w:r>
    </w:p>
    <w:p w:rsidR="00EF4F43" w:rsidRDefault="002A5AE3">
      <w:pPr>
        <w:widowControl w:val="0"/>
        <w:spacing w:beforeAutospacing="1" w:afterAutospacing="1"/>
        <w:rPr>
          <w:rFonts w:cs="Arial"/>
        </w:rPr>
      </w:pPr>
      <w:r>
        <w:rPr>
          <w:rFonts w:cs="Arial"/>
        </w:rPr>
        <w:t>The state continues to coordinate planning activities with subgrantees and private housing and social service agencies, including participation in the Balance of State Continuum of Care meetings, development of the Continuum of Care, and coordinate the enumeration of point-in-time and homeless surveys by continua throughout the state. State staff will also continue its participation in other coalitions and study groups as the opportunity arises.</w:t>
      </w:r>
    </w:p>
    <w:p w:rsidR="00EF4F43" w:rsidRDefault="002A5AE3">
      <w:pPr>
        <w:widowControl w:val="0"/>
        <w:rPr>
          <w:b/>
          <w:sz w:val="24"/>
          <w:szCs w:val="24"/>
        </w:rPr>
      </w:pPr>
      <w:r>
        <w:rPr>
          <w:b/>
          <w:sz w:val="24"/>
          <w:szCs w:val="24"/>
        </w:rPr>
        <w:t xml:space="preserve">Identify actions taken to overcome the effects of any impediments identified in the </w:t>
      </w:r>
      <w:proofErr w:type="gramStart"/>
      <w:r>
        <w:rPr>
          <w:b/>
          <w:sz w:val="24"/>
          <w:szCs w:val="24"/>
        </w:rPr>
        <w:t>jurisdictions</w:t>
      </w:r>
      <w:proofErr w:type="gramEnd"/>
      <w:r>
        <w:rPr>
          <w:b/>
          <w:sz w:val="24"/>
          <w:szCs w:val="24"/>
        </w:rPr>
        <w:t xml:space="preserve"> analysis of impediments to fair housing choice.  91.520(a)</w:t>
      </w:r>
    </w:p>
    <w:p w:rsidR="00EF4F43" w:rsidRDefault="002A5AE3">
      <w:pPr>
        <w:widowControl w:val="0"/>
        <w:spacing w:beforeAutospacing="1" w:afterAutospacing="1"/>
        <w:rPr>
          <w:rFonts w:cs="Arial"/>
        </w:rPr>
      </w:pPr>
      <w:r>
        <w:rPr>
          <w:rFonts w:cs="Arial"/>
        </w:rPr>
        <w:t>As part of the efforts to address impediments identified in the State’s Analysis of Impediments, the Arkansas Fair Housing Commission was identified to develop education materials to increase public awareness of fair housing issues. The Arkansas Fair Housing Commission publishes a brochure explaining fair housing, including mortgage violations, housing violations, and the complaint process. The information published by the Arkansas Fair Housing Commission is also accessible via their website at www.arkansasfairhousing.com. ADFA has a Memorandum of Understanding (MOU) with the Arkansas Fair Housing Commission to develop and conduct workshops that will introduce participants to the key aspects of the Fair Housing Act and ANSI design standards; applicable ADA requirements; an overview of federal and state fair housing laws; reasonable accommodations and modifications; and compliance. ADFA requires participants applying for HOME Program funds to successfully complete the Fair Housing Training Course prior to receiving funds.</w:t>
      </w:r>
    </w:p>
    <w:p w:rsidR="00EF4F43" w:rsidRDefault="002A5AE3">
      <w:pPr>
        <w:pStyle w:val="Heading2"/>
        <w:pageBreakBefore/>
        <w:widowControl w:val="0"/>
        <w:rPr>
          <w:rFonts w:ascii="Calibri" w:hAnsi="Calibri"/>
          <w:i w:val="0"/>
        </w:rPr>
      </w:pPr>
      <w:r>
        <w:rPr>
          <w:rFonts w:ascii="Calibri" w:hAnsi="Calibri"/>
          <w:i w:val="0"/>
        </w:rPr>
        <w:lastRenderedPageBreak/>
        <w:t>CR-40 - Monitoring 91.220 and 91.230</w:t>
      </w:r>
    </w:p>
    <w:p w:rsidR="00EF4F43" w:rsidRDefault="002A5AE3">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rsidR="00EF4F43" w:rsidRDefault="002A5AE3">
      <w:pPr>
        <w:widowControl w:val="0"/>
        <w:rPr>
          <w:b/>
          <w:sz w:val="24"/>
          <w:szCs w:val="24"/>
        </w:rPr>
      </w:pPr>
      <w:r>
        <w:rPr>
          <w:b/>
          <w:sz w:val="24"/>
          <w:szCs w:val="24"/>
        </w:rPr>
        <w:t>Citizen Participation Plan 91.105(d); 91.115(d)</w:t>
      </w:r>
    </w:p>
    <w:p w:rsidR="00EF4F43" w:rsidRDefault="002A5AE3">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rsidR="00EF4F43" w:rsidRDefault="002A5AE3">
      <w:pPr>
        <w:spacing w:beforeAutospacing="1" w:afterAutospacing="1"/>
      </w:pPr>
      <w:r>
        <w:t>The Citizen Participation Plan (CPP) is the CPP established for the State of Arkansas’s Five-year Consolidated Plan, which covers the 2015 through 2019 Program Years.</w:t>
      </w:r>
    </w:p>
    <w:p w:rsidR="00EF4F43" w:rsidRDefault="002A5AE3">
      <w:r>
        <w:rPr>
          <w:b/>
        </w:rPr>
        <w:t>Notification and Comment Period</w:t>
      </w:r>
    </w:p>
    <w:p w:rsidR="00EF4F43" w:rsidRDefault="002A5AE3">
      <w:pPr>
        <w:spacing w:beforeAutospacing="1" w:afterAutospacing="1"/>
      </w:pPr>
      <w:r>
        <w:t>In accordance with the state</w:t>
      </w:r>
      <w:r w:rsidR="00E54B1C">
        <w:t>’</w:t>
      </w:r>
      <w:r>
        <w:t>s CPP, the state provided the public with advance notice of the availability of the draft version of the Consolidated Annual Performance and Evaluation Report (CAPER), how the document could be obtained, and the time frame during which it would be available.</w:t>
      </w:r>
    </w:p>
    <w:p w:rsidR="00EF4F43" w:rsidRDefault="002A5AE3">
      <w:r>
        <w:rPr>
          <w:b/>
        </w:rPr>
        <w:t>Notification</w:t>
      </w:r>
    </w:p>
    <w:p w:rsidR="00EF4F43" w:rsidRDefault="002A5AE3">
      <w:pPr>
        <w:spacing w:beforeAutospacing="1" w:afterAutospacing="1"/>
      </w:pPr>
      <w:r>
        <w:t>A legal advertisement was published on September 8, 2019, in The Arkansas Democrat-Gazette, a newspaper of general circulation in Arkansas. The notice indicated when the document would be available and provided: a web address to download a copy of the report, a physical address where a hard copy of the report could be reviewed and a phone number and email address for requesting copies to be mailed or emailed.  Per the state</w:t>
      </w:r>
      <w:r w:rsidR="00FD5529">
        <w:t>’</w:t>
      </w:r>
      <w:r>
        <w:t>s CPP, additional avenues for public notification were also used to capitalize on new technology and expand the reach of the notification effort.  The draft document was made available via download from the www.arkansasedc.com/grants website, at each of the partner agency offices during normal business hours and via email from the Arkansas Economic Development Commission, lead agency for the development of the CAPER.</w:t>
      </w:r>
    </w:p>
    <w:p w:rsidR="00EF4F43" w:rsidRDefault="002A5AE3">
      <w:r>
        <w:rPr>
          <w:b/>
        </w:rPr>
        <w:t>Timeframe for review and comment</w:t>
      </w:r>
    </w:p>
    <w:p w:rsidR="00FD5529" w:rsidRPr="00BF3FFF" w:rsidRDefault="002A5AE3">
      <w:pPr>
        <w:spacing w:beforeAutospacing="1" w:afterAutospacing="1"/>
      </w:pPr>
      <w:r>
        <w:t>The 15-day period for public review and comment ran from September 8 through September 23, 2019. The deadline for submitting written comments was close of business at the end of the 15-day period, or 4:30 pm on September 23rd.</w:t>
      </w:r>
    </w:p>
    <w:p w:rsidR="00EF4F43" w:rsidRDefault="002A5AE3">
      <w:r>
        <w:rPr>
          <w:b/>
        </w:rPr>
        <w:t>Summary of Comments Received</w:t>
      </w:r>
    </w:p>
    <w:p w:rsidR="00EF4F43" w:rsidRDefault="002A5AE3">
      <w:pPr>
        <w:spacing w:beforeAutospacing="1" w:afterAutospacing="1"/>
      </w:pPr>
      <w:r>
        <w:t>No comments were received during this time.</w:t>
      </w:r>
    </w:p>
    <w:p w:rsidR="00FD5529" w:rsidRDefault="00FD5529">
      <w:pPr>
        <w:rPr>
          <w:b/>
          <w:noProof/>
        </w:rPr>
      </w:pPr>
      <w:r>
        <w:rPr>
          <w:b/>
        </w:rPr>
        <w:lastRenderedPageBreak/>
        <w:t>Proof of Publication</w:t>
      </w:r>
      <w:r>
        <w:rPr>
          <w:b/>
          <w:noProof/>
        </w:rPr>
        <w:t xml:space="preserve"> </w:t>
      </w:r>
    </w:p>
    <w:p w:rsidR="00EF4F43" w:rsidRDefault="002A5AE3">
      <w:r>
        <w:rPr>
          <w:b/>
          <w:noProof/>
        </w:rPr>
        <w:drawing>
          <wp:inline distT="0" distB="0" distL="0" distR="0">
            <wp:extent cx="5079428" cy="6543834"/>
            <wp:effectExtent l="0" t="0" r="698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86415" cy="6552835"/>
                    </a:xfrm>
                    <a:prstGeom prst="rect">
                      <a:avLst/>
                    </a:prstGeom>
                  </pic:spPr>
                </pic:pic>
              </a:graphicData>
            </a:graphic>
          </wp:inline>
        </w:drawing>
      </w:r>
      <w:r>
        <w:rPr>
          <w:b/>
        </w:rPr>
        <w:br/>
      </w:r>
    </w:p>
    <w:p w:rsidR="00EF4F43" w:rsidRDefault="002A5AE3">
      <w:pPr>
        <w:keepNext/>
        <w:pageBreakBefore/>
        <w:widowControl w:val="0"/>
        <w:spacing w:before="240" w:after="60"/>
        <w:outlineLvl w:val="1"/>
        <w:rPr>
          <w:rFonts w:cs="Arial"/>
          <w:b/>
          <w:bCs/>
          <w:iCs/>
          <w:sz w:val="28"/>
          <w:szCs w:val="28"/>
        </w:rPr>
      </w:pPr>
      <w:r>
        <w:rPr>
          <w:rFonts w:cs="Arial"/>
          <w:b/>
          <w:bCs/>
          <w:iCs/>
          <w:sz w:val="28"/>
          <w:szCs w:val="28"/>
        </w:rPr>
        <w:lastRenderedPageBreak/>
        <w:t>CR-45 - CDBG 91.520(c)</w:t>
      </w:r>
    </w:p>
    <w:p w:rsidR="00EF4F43" w:rsidRDefault="002A5AE3">
      <w:pPr>
        <w:widowControl w:val="0"/>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rsidR="00EF4F43" w:rsidRDefault="002A5AE3">
      <w:pPr>
        <w:widowControl w:val="0"/>
        <w:spacing w:beforeAutospacing="1" w:afterAutospacing="1"/>
        <w:rPr>
          <w:rFonts w:cs="Arial"/>
        </w:rPr>
      </w:pPr>
      <w:r>
        <w:rPr>
          <w:rFonts w:cs="Arial"/>
        </w:rPr>
        <w:t>In 2018, the state changed its method of distribution for CDBG to end the referral process through which partner agencies undertook a pre-application process and then made referrals to AEDC for projects which should be i</w:t>
      </w:r>
      <w:r w:rsidR="007A3655">
        <w:rPr>
          <w:rFonts w:cs="Arial"/>
        </w:rPr>
        <w:t>nvited to formally apply.</w:t>
      </w:r>
      <w:r w:rsidR="007A3655">
        <w:rPr>
          <w:rFonts w:cs="Arial"/>
        </w:rPr>
        <w:br/>
        <w:t xml:space="preserve">   </w:t>
      </w:r>
      <w:r w:rsidR="007A3655">
        <w:rPr>
          <w:rFonts w:cs="Arial"/>
        </w:rPr>
        <w:br/>
      </w:r>
      <w:r>
        <w:rPr>
          <w:rFonts w:cs="Arial"/>
        </w:rPr>
        <w:t>Projects like senior centers, child care centers, and public health units were scored competitively under the General Assistance set-aside. The state will define ways to commit funds to community and economic development projects in order to spend funds in a timely manner during the current funding year and future allocation years. As of June 30, 2018, 100% of the CDBG allocation was obligated to projects which primarily benefit low- to moderate-income persons.</w:t>
      </w:r>
    </w:p>
    <w:p w:rsidR="00EF4F43" w:rsidRDefault="002A5AE3">
      <w:pPr>
        <w:widowControl w:val="0"/>
        <w:spacing w:beforeAutospacing="1" w:afterAutospacing="1"/>
        <w:rPr>
          <w:rFonts w:cs="Arial"/>
        </w:rPr>
      </w:pPr>
      <w:r>
        <w:rPr>
          <w:rFonts w:cs="Arial"/>
        </w:rPr>
        <w:t>Changes in the State CDBG program objectives or sub-goals are described in the 2015-2019 Consolidated Plan and 2018 Annual Action Plan. Programmatic changes are also discussed in the Plans.</w:t>
      </w:r>
    </w:p>
    <w:p w:rsidR="00EF4F43" w:rsidRDefault="002A5AE3">
      <w:pPr>
        <w:widowControl w:val="0"/>
        <w:spacing w:beforeAutospacing="1" w:afterAutospacing="1"/>
        <w:rPr>
          <w:rFonts w:cs="Arial"/>
        </w:rPr>
      </w:pPr>
      <w:r>
        <w:rPr>
          <w:rFonts w:cs="Arial"/>
        </w:rPr>
        <w:t>In 2018, the State intends to allow water and wastewater projects to be submitted through the General Assistance set-aside. As of July 1, 2018, the Arkansas Economic Development Commission and the Arkansas Natural Resources Commission (ANRC) terminated a memorandum of understanding under which ANRC selected and administered water and wastewater projects funded with CDBG. In 2018 and going forward, AEDC will select and administer them along with all other CDBG projects.</w:t>
      </w:r>
    </w:p>
    <w:p w:rsidR="00EF4F43" w:rsidRDefault="002A5AE3">
      <w:pPr>
        <w:widowControl w:val="0"/>
        <w:rPr>
          <w:b/>
          <w:sz w:val="24"/>
          <w:szCs w:val="24"/>
        </w:rPr>
      </w:pPr>
      <w:r>
        <w:rPr>
          <w:b/>
          <w:sz w:val="24"/>
          <w:szCs w:val="24"/>
        </w:rPr>
        <w:t>Does this Jurisdiction have any open Brownfields Economic Development Initiative (BEDI) grants?</w:t>
      </w:r>
    </w:p>
    <w:p w:rsidR="00EF4F43" w:rsidRDefault="002A5AE3">
      <w:pPr>
        <w:widowControl w:val="0"/>
        <w:spacing w:beforeAutospacing="1" w:afterAutospacing="1"/>
        <w:rPr>
          <w:rFonts w:cs="Arial"/>
        </w:rPr>
      </w:pPr>
      <w:r>
        <w:rPr>
          <w:rFonts w:cs="Arial"/>
        </w:rPr>
        <w:t>No</w:t>
      </w:r>
    </w:p>
    <w:p w:rsidR="00EF4F43" w:rsidRPr="00FD5529" w:rsidRDefault="002A5AE3">
      <w:pPr>
        <w:widowControl w:val="0"/>
        <w:rPr>
          <w:b/>
          <w:sz w:val="24"/>
          <w:szCs w:val="24"/>
        </w:rPr>
      </w:pPr>
      <w:r>
        <w:rPr>
          <w:b/>
          <w:sz w:val="24"/>
          <w:szCs w:val="24"/>
        </w:rPr>
        <w:t>[BEDI grantees]  Describe accomplishments and program outcomes during the last year.</w:t>
      </w:r>
    </w:p>
    <w:p w:rsidR="00EF4F43" w:rsidRDefault="00FD5529">
      <w:r>
        <w:t>N/A</w:t>
      </w:r>
    </w:p>
    <w:p w:rsidR="00EF4F43" w:rsidRDefault="00EF4F43"/>
    <w:p w:rsidR="00EF4F43" w:rsidRDefault="002A5AE3">
      <w:pPr>
        <w:pStyle w:val="Heading2"/>
        <w:pageBreakBefore/>
        <w:widowControl w:val="0"/>
        <w:rPr>
          <w:rFonts w:ascii="Calibri" w:hAnsi="Calibri"/>
          <w:i w:val="0"/>
        </w:rPr>
      </w:pPr>
      <w:r>
        <w:rPr>
          <w:rFonts w:ascii="Calibri" w:hAnsi="Calibri"/>
          <w:i w:val="0"/>
        </w:rPr>
        <w:lastRenderedPageBreak/>
        <w:t>CR-50 - HOME 91.520(d)</w:t>
      </w:r>
    </w:p>
    <w:p w:rsidR="00EF4F43" w:rsidRDefault="002A5AE3">
      <w:pPr>
        <w:widowControl w:val="0"/>
        <w:rPr>
          <w:b/>
          <w:sz w:val="24"/>
          <w:szCs w:val="24"/>
        </w:rPr>
      </w:pPr>
      <w:r>
        <w:rPr>
          <w:b/>
          <w:sz w:val="24"/>
          <w:szCs w:val="24"/>
        </w:rPr>
        <w:t xml:space="preserve">Include the results of on-site inspections of affordable rental housing assisted under the program to determine compliance with housing codes and other applicable regulations </w:t>
      </w:r>
    </w:p>
    <w:p w:rsidR="00EF4F43" w:rsidRDefault="002A5AE3">
      <w:pPr>
        <w:widowControl w:val="0"/>
        <w:rPr>
          <w:sz w:val="24"/>
          <w:szCs w:val="24"/>
        </w:rPr>
      </w:pPr>
      <w:r>
        <w:rPr>
          <w:sz w:val="24"/>
          <w:szCs w:val="24"/>
        </w:rPr>
        <w:t>Please list those projects that should have been inspected on-site this program year based upon the schedule in §92.504(d). Indicate which of these were inspected and a summary of issues that were detected during the inspection. For those that were not inspected, please indicate the reason and how you will remedy the situation.</w:t>
      </w:r>
    </w:p>
    <w:p w:rsidR="00EF4F43" w:rsidRDefault="002A5AE3">
      <w:pPr>
        <w:widowControl w:val="0"/>
        <w:spacing w:beforeAutospacing="1" w:afterAutospacing="1"/>
        <w:rPr>
          <w:rFonts w:cs="Arial"/>
        </w:rPr>
      </w:pPr>
      <w:r>
        <w:rPr>
          <w:rFonts w:cs="Arial"/>
          <w:i/>
        </w:rPr>
        <w:t xml:space="preserve">See Attachment </w:t>
      </w:r>
      <w:r w:rsidR="004F49A8">
        <w:rPr>
          <w:rFonts w:cs="Arial"/>
          <w:i/>
        </w:rPr>
        <w:t>5</w:t>
      </w:r>
      <w:r>
        <w:rPr>
          <w:rFonts w:cs="Arial"/>
          <w:i/>
        </w:rPr>
        <w:t xml:space="preserve"> - CR50-Unit Inspections  </w:t>
      </w:r>
    </w:p>
    <w:p w:rsidR="00EF4F43" w:rsidRDefault="002A5AE3">
      <w:pPr>
        <w:widowControl w:val="0"/>
        <w:rPr>
          <w:b/>
          <w:sz w:val="24"/>
          <w:szCs w:val="24"/>
        </w:rPr>
      </w:pPr>
      <w:r>
        <w:rPr>
          <w:b/>
          <w:sz w:val="24"/>
          <w:szCs w:val="24"/>
        </w:rPr>
        <w:t>Provide an assessment of the jurisdiction's affirmative marketing actions for HOME units. 92.351(b)</w:t>
      </w:r>
    </w:p>
    <w:p w:rsidR="00EF4F43" w:rsidRDefault="002A5AE3">
      <w:pPr>
        <w:widowControl w:val="0"/>
        <w:spacing w:beforeAutospacing="1" w:afterAutospacing="1"/>
        <w:rPr>
          <w:rFonts w:cs="Arial"/>
        </w:rPr>
      </w:pPr>
      <w:r>
        <w:rPr>
          <w:rFonts w:cs="Arial"/>
        </w:rPr>
        <w:t>To further the commitment to nondiscrimination and equal opportunity in housing, and in accordance with the regulations of the HOME Investment Partnerships Program (HOME), ADFA requires HOME subgrantees, Community Housing Development Organizations (CHDOs), and developers of HOME Program funds to comply with the affirmative marketing requirements.  Applicants applying for HOME funds must submit an affirmative marketing plan upon application and adopt policies and procedures that inform the public, potential tenants, homebuyers, homeowners and rental property owners of their program through an Affirmative Marketing Plan (AMP or Plan).</w:t>
      </w:r>
    </w:p>
    <w:p w:rsidR="00EF4F43" w:rsidRDefault="002A5AE3">
      <w:pPr>
        <w:widowControl w:val="0"/>
        <w:rPr>
          <w:b/>
          <w:sz w:val="24"/>
          <w:szCs w:val="24"/>
        </w:rPr>
      </w:pPr>
      <w:r>
        <w:rPr>
          <w:b/>
          <w:sz w:val="24"/>
          <w:szCs w:val="24"/>
        </w:rPr>
        <w:t>Refer to IDIS reports to describe the amount and use of program income for projects, including the number of projects and owner and tenant characteristics</w:t>
      </w:r>
    </w:p>
    <w:p w:rsidR="00EF4F43" w:rsidRDefault="002A5AE3">
      <w:pPr>
        <w:widowControl w:val="0"/>
        <w:spacing w:beforeAutospacing="1" w:afterAutospacing="1"/>
        <w:rPr>
          <w:rFonts w:cs="Arial"/>
        </w:rPr>
      </w:pPr>
      <w:r>
        <w:rPr>
          <w:rFonts w:cs="Arial"/>
        </w:rPr>
        <w:t>Total program income available for FY 2018 was $4,989,179 which includes recaptured homebuyer funds of $58,571 and ineligible use funds of $89,064.  Ten percent of ordinary program income</w:t>
      </w:r>
    </w:p>
    <w:p w:rsidR="00EF4F43" w:rsidRDefault="002A5AE3">
      <w:pPr>
        <w:widowControl w:val="0"/>
        <w:spacing w:beforeAutospacing="1" w:afterAutospacing="1"/>
        <w:rPr>
          <w:rFonts w:cs="Arial"/>
        </w:rPr>
      </w:pPr>
      <w:r>
        <w:rPr>
          <w:rFonts w:cs="Arial"/>
        </w:rPr>
        <w:t>($141,714) was retained for administration which excludes recaptured homebuyer and ineligible use funds. Program income was used for various projects as requests for drawdowns were submitted and processed. </w:t>
      </w:r>
    </w:p>
    <w:p w:rsidR="00EF4F43" w:rsidRDefault="002A5AE3">
      <w:pPr>
        <w:widowControl w:val="0"/>
        <w:rPr>
          <w:b/>
          <w:sz w:val="24"/>
          <w:szCs w:val="24"/>
        </w:rPr>
      </w:pPr>
      <w:r>
        <w:rPr>
          <w:b/>
          <w:sz w:val="24"/>
          <w:szCs w:val="24"/>
        </w:rPr>
        <w:t>Describe other actions taken to foster and maintain affordable housing.  91.220(k) (STATES ONLY: Including the coordination of LIHTC with the development of affordable housing).  91.320(j)</w:t>
      </w:r>
    </w:p>
    <w:p w:rsidR="00EF4F43" w:rsidRDefault="002A5AE3">
      <w:r>
        <w:rPr>
          <w:rFonts w:cs="Arial"/>
          <w:b/>
        </w:rPr>
        <w:t>Low-income Housing Tax Credit Program (LIHTC)</w:t>
      </w:r>
    </w:p>
    <w:p w:rsidR="00EF4F43" w:rsidRDefault="002A5AE3">
      <w:pPr>
        <w:widowControl w:val="0"/>
        <w:spacing w:beforeAutospacing="1" w:afterAutospacing="1"/>
        <w:rPr>
          <w:rFonts w:cs="Arial"/>
        </w:rPr>
      </w:pPr>
      <w:r>
        <w:t xml:space="preserve">The Arkansas Development Finance Authority (ADFA) administers the federal Low-income Housing Tax Credit Program (LIHTC) for the State. The program incentivizes private equity investments from owners and developers to build </w:t>
      </w:r>
      <w:r w:rsidRPr="00210322">
        <w:t>or rehabilitate multi-family housing</w:t>
      </w:r>
      <w:r>
        <w:t xml:space="preserve"> that is rented to families whose income is </w:t>
      </w:r>
      <w:r>
        <w:lastRenderedPageBreak/>
        <w:t>not greater than 60% of the area median. Developers receiving tax credits sell them to corporations that use them to offset federal income tax liability. For calendar year 2018, ADFA authorized credits totaling $7,476,821 creating 543 affordable, safe, decent apartments for low-income families.</w:t>
      </w:r>
    </w:p>
    <w:p w:rsidR="00EF4F43" w:rsidRDefault="002A5AE3">
      <w:r>
        <w:rPr>
          <w:rFonts w:cs="Arial"/>
          <w:b/>
        </w:rPr>
        <w:t>Single-Family Homeownership Program</w:t>
      </w:r>
    </w:p>
    <w:p w:rsidR="00EF4F43" w:rsidRDefault="002A5AE3">
      <w:pPr>
        <w:widowControl w:val="0"/>
        <w:spacing w:beforeAutospacing="1" w:afterAutospacing="1"/>
        <w:rPr>
          <w:rFonts w:cs="Arial"/>
        </w:rPr>
      </w:pPr>
      <w:r>
        <w:t>ADFA utilizes Mortgage-Backed Securities (MBS) sold on the open market to generate funds for the single-family homeownership program.  Loans are originated by participating lenders throughout the state to homebuyers.  During FY 2018, ADFA made 548 MBS loans totaling $104,300,315 with an average loan amount of $126,886.</w:t>
      </w:r>
    </w:p>
    <w:p w:rsidR="00EF4F43" w:rsidRDefault="002A5AE3">
      <w:r>
        <w:rPr>
          <w:rFonts w:cs="Arial"/>
          <w:b/>
        </w:rPr>
        <w:t>Mortgage Credit Certificate (MCC) Program</w:t>
      </w:r>
    </w:p>
    <w:p w:rsidR="00EF4F43" w:rsidRDefault="002A5AE3">
      <w:pPr>
        <w:widowControl w:val="0"/>
        <w:spacing w:beforeAutospacing="1" w:afterAutospacing="1"/>
        <w:rPr>
          <w:rFonts w:cs="Arial"/>
        </w:rPr>
      </w:pPr>
      <w:r>
        <w:t>The Mortgage Credit Certificate (MCC) Program provides for a federal tax credit of up to $2,000 per year as long as the home is used as the borrower</w:t>
      </w:r>
      <w:r w:rsidR="00E77D7E">
        <w:t>’</w:t>
      </w:r>
      <w:r>
        <w:t>s primary residence.  The MCC is an incentive for first-time homebuyers to purchase a home. During FY 2018, ADFA issued 571 Mortgage Credit Certificates totaling $67,778,470 with an average loan amount of $118,701.</w:t>
      </w:r>
    </w:p>
    <w:p w:rsidR="00EF4F43" w:rsidRDefault="00EF4F43">
      <w:pPr>
        <w:widowControl w:val="0"/>
        <w:rPr>
          <w:rFonts w:cs="Arial"/>
          <w:szCs w:val="26"/>
        </w:rPr>
      </w:pPr>
    </w:p>
    <w:p w:rsidR="00EF4F43" w:rsidRDefault="00EF4F43"/>
    <w:p w:rsidR="00EF4F43" w:rsidRDefault="00EF4F43"/>
    <w:p w:rsidR="00EF4F43" w:rsidRDefault="002A5AE3">
      <w:pPr>
        <w:pStyle w:val="Heading2"/>
        <w:keepNext w:val="0"/>
        <w:pageBreakBefore/>
        <w:widowControl w:val="0"/>
        <w:rPr>
          <w:rFonts w:ascii="Calibri" w:hAnsi="Calibri"/>
          <w:i w:val="0"/>
        </w:rPr>
      </w:pPr>
      <w:r>
        <w:rPr>
          <w:rFonts w:ascii="Calibri" w:hAnsi="Calibri"/>
          <w:i w:val="0"/>
        </w:rPr>
        <w:lastRenderedPageBreak/>
        <w:t>CR-55 - HOPWA 91.520(e)</w:t>
      </w:r>
    </w:p>
    <w:p w:rsidR="00EF4F43" w:rsidRDefault="002A5AE3">
      <w:pPr>
        <w:widowControl w:val="0"/>
        <w:rPr>
          <w:b/>
          <w:sz w:val="24"/>
          <w:szCs w:val="24"/>
        </w:rPr>
      </w:pPr>
      <w:r>
        <w:rPr>
          <w:b/>
          <w:sz w:val="24"/>
          <w:szCs w:val="24"/>
        </w:rPr>
        <w:t xml:space="preserve">Identify the number of individuals assisted and the types of assistance provided </w:t>
      </w:r>
    </w:p>
    <w:p w:rsidR="00EF4F43" w:rsidRDefault="002A5AE3">
      <w:pPr>
        <w:widowControl w:val="0"/>
        <w:rPr>
          <w:sz w:val="24"/>
          <w:szCs w:val="24"/>
        </w:rPr>
      </w:pPr>
      <w:r>
        <w:rPr>
          <w:sz w:val="24"/>
          <w:szCs w:val="24"/>
        </w:rPr>
        <w:t>Table for report on the one-year goals for the number of households provided housing through the use of HOPWA activities for: short-term rent, mortgage, and utility assistance payments to prevent homelessness of the individual or family; tenant-based rental assistance; and units provided in housing facilities developed, leased, or operated with HOPWA funds.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60"/>
        <w:gridCol w:w="2462"/>
        <w:gridCol w:w="2328"/>
      </w:tblGrid>
      <w:tr w:rsidR="00EF4F43">
        <w:trPr>
          <w:cantSplit/>
        </w:trPr>
        <w:tc>
          <w:tcPr>
            <w:tcW w:w="4673" w:type="dxa"/>
          </w:tcPr>
          <w:p w:rsidR="00EF4F43" w:rsidRDefault="002A5AE3">
            <w:pPr>
              <w:keepNext/>
              <w:widowControl w:val="0"/>
              <w:tabs>
                <w:tab w:val="left" w:pos="2070"/>
              </w:tabs>
              <w:spacing w:after="0" w:line="240" w:lineRule="auto"/>
              <w:ind w:right="162"/>
              <w:jc w:val="center"/>
              <w:rPr>
                <w:b/>
              </w:rPr>
            </w:pPr>
            <w:r>
              <w:rPr>
                <w:b/>
              </w:rPr>
              <w:t>Number  of Households Served Through:</w:t>
            </w:r>
          </w:p>
        </w:tc>
        <w:tc>
          <w:tcPr>
            <w:tcW w:w="2520" w:type="dxa"/>
          </w:tcPr>
          <w:p w:rsidR="00EF4F43" w:rsidRDefault="002A5AE3">
            <w:pPr>
              <w:keepNext/>
              <w:widowControl w:val="0"/>
              <w:spacing w:after="0" w:line="240" w:lineRule="auto"/>
              <w:jc w:val="center"/>
              <w:rPr>
                <w:b/>
              </w:rPr>
            </w:pPr>
            <w:r>
              <w:rPr>
                <w:b/>
              </w:rPr>
              <w:t>One-year Goal</w:t>
            </w:r>
          </w:p>
        </w:tc>
        <w:tc>
          <w:tcPr>
            <w:tcW w:w="2383" w:type="dxa"/>
          </w:tcPr>
          <w:p w:rsidR="00EF4F43" w:rsidRDefault="002A5AE3">
            <w:pPr>
              <w:keepNext/>
              <w:widowControl w:val="0"/>
              <w:spacing w:after="0" w:line="240" w:lineRule="auto"/>
              <w:jc w:val="center"/>
              <w:rPr>
                <w:b/>
              </w:rPr>
            </w:pPr>
            <w:r>
              <w:rPr>
                <w:b/>
              </w:rPr>
              <w:t>Actual</w:t>
            </w:r>
          </w:p>
        </w:tc>
      </w:tr>
      <w:tr w:rsidR="00EF4F43">
        <w:trPr>
          <w:cantSplit/>
        </w:trPr>
        <w:tc>
          <w:tcPr>
            <w:tcW w:w="4680" w:type="dxa"/>
            <w:vAlign w:val="bottom"/>
          </w:tcPr>
          <w:p w:rsidR="00EF4F43" w:rsidRDefault="002A5AE3">
            <w:pPr>
              <w:spacing w:beforeAutospacing="1" w:afterAutospacing="1"/>
            </w:pPr>
            <w:r>
              <w:rPr>
                <w:color w:val="000000"/>
              </w:rPr>
              <w:t>Short-term rent, mortgage, and utility assistance to prevent homelessness of the individual or family</w:t>
            </w:r>
          </w:p>
        </w:tc>
        <w:tc>
          <w:tcPr>
            <w:tcW w:w="2524" w:type="dxa"/>
            <w:vAlign w:val="bottom"/>
          </w:tcPr>
          <w:p w:rsidR="00EF4F43" w:rsidRDefault="002A5AE3">
            <w:pPr>
              <w:spacing w:beforeAutospacing="1" w:afterAutospacing="1"/>
              <w:jc w:val="right"/>
            </w:pPr>
            <w:r>
              <w:rPr>
                <w:color w:val="000000"/>
              </w:rPr>
              <w:t>75</w:t>
            </w:r>
          </w:p>
        </w:tc>
        <w:tc>
          <w:tcPr>
            <w:tcW w:w="2386" w:type="dxa"/>
            <w:vAlign w:val="bottom"/>
          </w:tcPr>
          <w:p w:rsidR="00EF4F43" w:rsidRDefault="002A5AE3">
            <w:pPr>
              <w:spacing w:beforeAutospacing="1" w:afterAutospacing="1"/>
              <w:jc w:val="right"/>
            </w:pPr>
            <w:r>
              <w:rPr>
                <w:color w:val="000000"/>
              </w:rPr>
              <w:t>56</w:t>
            </w:r>
          </w:p>
        </w:tc>
      </w:tr>
      <w:tr w:rsidR="00EF4F43">
        <w:trPr>
          <w:cantSplit/>
        </w:trPr>
        <w:tc>
          <w:tcPr>
            <w:tcW w:w="4680" w:type="dxa"/>
            <w:vAlign w:val="bottom"/>
          </w:tcPr>
          <w:p w:rsidR="00EF4F43" w:rsidRDefault="002A5AE3">
            <w:pPr>
              <w:spacing w:beforeAutospacing="1" w:afterAutospacing="1"/>
            </w:pPr>
            <w:r>
              <w:rPr>
                <w:color w:val="000000"/>
              </w:rPr>
              <w:t>Tenant-based rental assistance</w:t>
            </w:r>
          </w:p>
        </w:tc>
        <w:tc>
          <w:tcPr>
            <w:tcW w:w="2524" w:type="dxa"/>
            <w:vAlign w:val="bottom"/>
          </w:tcPr>
          <w:p w:rsidR="00EF4F43" w:rsidRDefault="002A5AE3">
            <w:pPr>
              <w:spacing w:beforeAutospacing="1" w:afterAutospacing="1"/>
              <w:jc w:val="right"/>
            </w:pPr>
            <w:r>
              <w:rPr>
                <w:color w:val="000000"/>
              </w:rPr>
              <w:t>60</w:t>
            </w:r>
          </w:p>
        </w:tc>
        <w:tc>
          <w:tcPr>
            <w:tcW w:w="2386" w:type="dxa"/>
            <w:vAlign w:val="bottom"/>
          </w:tcPr>
          <w:p w:rsidR="00EF4F43" w:rsidRDefault="002A5AE3">
            <w:pPr>
              <w:spacing w:beforeAutospacing="1" w:afterAutospacing="1"/>
              <w:jc w:val="right"/>
            </w:pPr>
            <w:r>
              <w:rPr>
                <w:color w:val="000000"/>
              </w:rPr>
              <w:t>104</w:t>
            </w:r>
          </w:p>
        </w:tc>
      </w:tr>
      <w:tr w:rsidR="00EF4F43">
        <w:trPr>
          <w:cantSplit/>
        </w:trPr>
        <w:tc>
          <w:tcPr>
            <w:tcW w:w="4680" w:type="dxa"/>
            <w:vAlign w:val="bottom"/>
          </w:tcPr>
          <w:p w:rsidR="00EF4F43" w:rsidRDefault="002A5AE3">
            <w:pPr>
              <w:spacing w:beforeAutospacing="1" w:afterAutospacing="1"/>
            </w:pPr>
            <w:r>
              <w:rPr>
                <w:color w:val="000000"/>
              </w:rPr>
              <w:t>Units provided in permanent housing facilities developed, leased, or operated with HOPWA funds</w:t>
            </w:r>
          </w:p>
        </w:tc>
        <w:tc>
          <w:tcPr>
            <w:tcW w:w="2524" w:type="dxa"/>
            <w:vAlign w:val="bottom"/>
          </w:tcPr>
          <w:p w:rsidR="00EF4F43" w:rsidRDefault="002A5AE3">
            <w:pPr>
              <w:spacing w:beforeAutospacing="1" w:afterAutospacing="1"/>
              <w:jc w:val="right"/>
            </w:pPr>
            <w:r>
              <w:rPr>
                <w:color w:val="000000"/>
              </w:rPr>
              <w:t>0</w:t>
            </w:r>
          </w:p>
        </w:tc>
        <w:tc>
          <w:tcPr>
            <w:tcW w:w="2386" w:type="dxa"/>
            <w:vAlign w:val="bottom"/>
          </w:tcPr>
          <w:p w:rsidR="00EF4F43" w:rsidRDefault="002A5AE3">
            <w:pPr>
              <w:spacing w:beforeAutospacing="1" w:afterAutospacing="1"/>
              <w:jc w:val="right"/>
            </w:pPr>
            <w:r>
              <w:rPr>
                <w:color w:val="000000"/>
              </w:rPr>
              <w:t>0</w:t>
            </w:r>
          </w:p>
        </w:tc>
      </w:tr>
      <w:tr w:rsidR="00EF4F43">
        <w:trPr>
          <w:cantSplit/>
        </w:trPr>
        <w:tc>
          <w:tcPr>
            <w:tcW w:w="4680" w:type="dxa"/>
            <w:vAlign w:val="bottom"/>
          </w:tcPr>
          <w:p w:rsidR="00EF4F43" w:rsidRDefault="002A5AE3">
            <w:pPr>
              <w:spacing w:beforeAutospacing="1" w:afterAutospacing="1"/>
            </w:pPr>
            <w:r>
              <w:rPr>
                <w:color w:val="000000"/>
              </w:rPr>
              <w:t>Units provided in transitional short-term housing facilities developed, leased, or operated with HOPWA funds</w:t>
            </w:r>
          </w:p>
        </w:tc>
        <w:tc>
          <w:tcPr>
            <w:tcW w:w="2524" w:type="dxa"/>
            <w:vAlign w:val="bottom"/>
          </w:tcPr>
          <w:p w:rsidR="00EF4F43" w:rsidRDefault="002A5AE3">
            <w:pPr>
              <w:spacing w:beforeAutospacing="1" w:afterAutospacing="1"/>
              <w:jc w:val="right"/>
            </w:pPr>
            <w:r>
              <w:rPr>
                <w:color w:val="000000"/>
              </w:rPr>
              <w:t>0</w:t>
            </w:r>
          </w:p>
        </w:tc>
        <w:tc>
          <w:tcPr>
            <w:tcW w:w="2386" w:type="dxa"/>
            <w:vAlign w:val="bottom"/>
          </w:tcPr>
          <w:p w:rsidR="00EF4F43" w:rsidRDefault="002A5AE3">
            <w:pPr>
              <w:spacing w:beforeAutospacing="1" w:afterAutospacing="1"/>
              <w:jc w:val="right"/>
            </w:pPr>
            <w:r>
              <w:rPr>
                <w:color w:val="000000"/>
              </w:rPr>
              <w:t>0</w:t>
            </w:r>
          </w:p>
        </w:tc>
      </w:tr>
      <w:tr w:rsidR="00EF4F43">
        <w:trPr>
          <w:cantSplit/>
        </w:trPr>
        <w:tc>
          <w:tcPr>
            <w:tcW w:w="4680" w:type="dxa"/>
          </w:tcPr>
          <w:p w:rsidR="00EF4F43" w:rsidRPr="00896F30" w:rsidRDefault="002A5AE3">
            <w:pPr>
              <w:spacing w:beforeAutospacing="1" w:afterAutospacing="1"/>
              <w:rPr>
                <w:b/>
              </w:rPr>
            </w:pPr>
            <w:r w:rsidRPr="00896F30">
              <w:rPr>
                <w:rFonts w:ascii="Verdana" w:hAnsi="Verdana"/>
                <w:b/>
                <w:sz w:val="16"/>
              </w:rPr>
              <w:t>Total</w:t>
            </w:r>
          </w:p>
        </w:tc>
        <w:tc>
          <w:tcPr>
            <w:tcW w:w="2524" w:type="dxa"/>
          </w:tcPr>
          <w:p w:rsidR="00EF4F43" w:rsidRPr="00896F30" w:rsidRDefault="002A5AE3">
            <w:pPr>
              <w:spacing w:beforeAutospacing="1" w:afterAutospacing="1"/>
              <w:jc w:val="right"/>
              <w:rPr>
                <w:b/>
              </w:rPr>
            </w:pPr>
            <w:r w:rsidRPr="00896F30">
              <w:rPr>
                <w:rFonts w:ascii="Verdana" w:hAnsi="Verdana"/>
                <w:b/>
                <w:sz w:val="16"/>
              </w:rPr>
              <w:t>135</w:t>
            </w:r>
          </w:p>
        </w:tc>
        <w:tc>
          <w:tcPr>
            <w:tcW w:w="2386" w:type="dxa"/>
          </w:tcPr>
          <w:p w:rsidR="00EF4F43" w:rsidRPr="00896F30" w:rsidRDefault="002A5AE3">
            <w:pPr>
              <w:spacing w:beforeAutospacing="1" w:afterAutospacing="1"/>
              <w:jc w:val="right"/>
              <w:rPr>
                <w:b/>
              </w:rPr>
            </w:pPr>
            <w:r w:rsidRPr="00896F30">
              <w:rPr>
                <w:rFonts w:ascii="Verdana" w:hAnsi="Verdana"/>
                <w:b/>
                <w:sz w:val="16"/>
              </w:rPr>
              <w:t>160</w:t>
            </w:r>
          </w:p>
        </w:tc>
      </w:tr>
    </w:tbl>
    <w:p w:rsidR="00EF4F43" w:rsidRDefault="002A5AE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HOPWA Number of Households Served</w:t>
      </w:r>
    </w:p>
    <w:p w:rsidR="00EF4F43" w:rsidRDefault="00EF4F43">
      <w:pPr>
        <w:widowControl w:val="0"/>
        <w:rPr>
          <w:b/>
          <w:sz w:val="24"/>
          <w:szCs w:val="24"/>
        </w:rPr>
      </w:pPr>
    </w:p>
    <w:p w:rsidR="00EF4F43" w:rsidRDefault="002A5AE3">
      <w:pPr>
        <w:widowControl w:val="0"/>
        <w:rPr>
          <w:b/>
          <w:sz w:val="24"/>
          <w:szCs w:val="24"/>
        </w:rPr>
      </w:pPr>
      <w:r>
        <w:rPr>
          <w:b/>
          <w:sz w:val="24"/>
          <w:szCs w:val="24"/>
        </w:rPr>
        <w:t>Narrative</w:t>
      </w:r>
    </w:p>
    <w:p w:rsidR="00EF4F43" w:rsidRDefault="002A5AE3">
      <w:pPr>
        <w:widowControl w:val="0"/>
        <w:spacing w:beforeAutospacing="1" w:afterAutospacing="1"/>
        <w:rPr>
          <w:rFonts w:cs="Arial"/>
        </w:rPr>
      </w:pPr>
      <w:r>
        <w:rPr>
          <w:rFonts w:cs="Arial"/>
          <w:b/>
        </w:rPr>
        <w:t>Goal 1</w:t>
      </w:r>
      <w:r>
        <w:rPr>
          <w:rFonts w:cs="Arial"/>
        </w:rPr>
        <w:t>: Provide direct housing subsidy assistance to enable low-income, HIV-positive individuals to remain in their homes and to reduce their risks of homelessness.</w:t>
      </w:r>
    </w:p>
    <w:p w:rsidR="00EF4F43" w:rsidRDefault="002A5AE3">
      <w:pPr>
        <w:widowControl w:val="0"/>
        <w:spacing w:beforeAutospacing="1" w:afterAutospacing="1"/>
        <w:rPr>
          <w:rFonts w:cs="Arial"/>
        </w:rPr>
      </w:pPr>
      <w:r>
        <w:rPr>
          <w:rFonts w:cs="Arial"/>
          <w:b/>
        </w:rPr>
        <w:t>Objective 1</w:t>
      </w:r>
      <w:r>
        <w:rPr>
          <w:rFonts w:cs="Arial"/>
        </w:rPr>
        <w:t>: Provide tenant-based rental assistance (TBRA).</w:t>
      </w:r>
    </w:p>
    <w:p w:rsidR="00EF4F43" w:rsidRDefault="002A5AE3">
      <w:pPr>
        <w:widowControl w:val="0"/>
        <w:spacing w:beforeAutospacing="1" w:afterAutospacing="1"/>
        <w:rPr>
          <w:rFonts w:cs="Arial"/>
        </w:rPr>
      </w:pPr>
      <w:r>
        <w:rPr>
          <w:rFonts w:cs="Arial"/>
          <w:b/>
        </w:rPr>
        <w:t>                       Outcome</w:t>
      </w:r>
      <w:r>
        <w:rPr>
          <w:rFonts w:cs="Arial"/>
        </w:rPr>
        <w:t>: Housing stability.</w:t>
      </w:r>
    </w:p>
    <w:p w:rsidR="00EF4F43" w:rsidRDefault="002A5AE3">
      <w:pPr>
        <w:widowControl w:val="0"/>
        <w:spacing w:beforeAutospacing="1" w:afterAutospacing="1"/>
        <w:rPr>
          <w:rFonts w:cs="Arial"/>
        </w:rPr>
      </w:pPr>
      <w:r>
        <w:rPr>
          <w:rFonts w:cs="Arial"/>
          <w:b/>
        </w:rPr>
        <w:t>                       Outcome Statement</w:t>
      </w:r>
      <w:r>
        <w:rPr>
          <w:rFonts w:cs="Arial"/>
        </w:rPr>
        <w:t>: Establish and/or better maintain a stable living environment in housing that is safe, decent, affordable, and sanitary.</w:t>
      </w:r>
    </w:p>
    <w:p w:rsidR="00EF4F43" w:rsidRDefault="002A5AE3">
      <w:pPr>
        <w:widowControl w:val="0"/>
        <w:spacing w:beforeAutospacing="1" w:afterAutospacing="1"/>
        <w:rPr>
          <w:rFonts w:cs="Arial"/>
        </w:rPr>
      </w:pPr>
      <w:r>
        <w:rPr>
          <w:rFonts w:cs="Arial"/>
          <w:b/>
        </w:rPr>
        <w:t xml:space="preserve">                       Performance Indicator: </w:t>
      </w:r>
      <w:r>
        <w:rPr>
          <w:rFonts w:cs="Arial"/>
        </w:rPr>
        <w:t xml:space="preserve">Provide funding to maintain or increase assistance to </w:t>
      </w:r>
      <w:r>
        <w:rPr>
          <w:rFonts w:cs="Arial"/>
          <w:b/>
        </w:rPr>
        <w:t xml:space="preserve">60 </w:t>
      </w:r>
      <w:r>
        <w:rPr>
          <w:rFonts w:cs="Arial"/>
        </w:rPr>
        <w:t>households utilizing tenant-based rental assistance(TBRA) for a period of up to 36 months.</w:t>
      </w:r>
    </w:p>
    <w:p w:rsidR="00EF4F43" w:rsidRDefault="002A5AE3">
      <w:pPr>
        <w:widowControl w:val="0"/>
        <w:spacing w:beforeAutospacing="1" w:afterAutospacing="1"/>
        <w:rPr>
          <w:rFonts w:cs="Arial"/>
        </w:rPr>
      </w:pPr>
      <w:r>
        <w:rPr>
          <w:rFonts w:cs="Arial"/>
        </w:rPr>
        <w:t xml:space="preserve">                  </w:t>
      </w:r>
      <w:r w:rsidR="00896F30">
        <w:rPr>
          <w:rFonts w:cs="Arial"/>
        </w:rPr>
        <w:t xml:space="preserve">    </w:t>
      </w:r>
      <w:r>
        <w:rPr>
          <w:rFonts w:cs="Arial"/>
          <w:b/>
        </w:rPr>
        <w:t>Actual accomplishments:</w:t>
      </w:r>
      <w:r>
        <w:rPr>
          <w:rFonts w:cs="Arial"/>
        </w:rPr>
        <w:t xml:space="preserve"> HOPWA expended </w:t>
      </w:r>
      <w:r>
        <w:rPr>
          <w:rFonts w:cs="Arial"/>
          <w:b/>
        </w:rPr>
        <w:t>$407,833.00 </w:t>
      </w:r>
      <w:r>
        <w:rPr>
          <w:rFonts w:cs="Arial"/>
        </w:rPr>
        <w:t>to maintain or increase assistance to one hundred four (</w:t>
      </w:r>
      <w:r>
        <w:rPr>
          <w:rFonts w:cs="Arial"/>
          <w:b/>
        </w:rPr>
        <w:t>104</w:t>
      </w:r>
      <w:r>
        <w:rPr>
          <w:rFonts w:cs="Arial"/>
        </w:rPr>
        <w:t xml:space="preserve">) households utilizing tenant-based rental assistance (TBRA) for a period of 12 months out of a 36-month eligibility period. This was </w:t>
      </w:r>
      <w:r>
        <w:rPr>
          <w:rFonts w:cs="Arial"/>
          <w:b/>
        </w:rPr>
        <w:t>44 more</w:t>
      </w:r>
      <w:r>
        <w:rPr>
          <w:rFonts w:cs="Arial"/>
        </w:rPr>
        <w:t xml:space="preserve"> than projected in the FY 2018 annual plan.</w:t>
      </w:r>
    </w:p>
    <w:p w:rsidR="00EF4F43" w:rsidRDefault="002A5AE3">
      <w:pPr>
        <w:widowControl w:val="0"/>
        <w:spacing w:beforeAutospacing="1" w:afterAutospacing="1"/>
        <w:rPr>
          <w:rFonts w:cs="Arial"/>
        </w:rPr>
      </w:pPr>
      <w:r>
        <w:rPr>
          <w:rFonts w:cs="Arial"/>
          <w:b/>
        </w:rPr>
        <w:lastRenderedPageBreak/>
        <w:t>Objective 2:  </w:t>
      </w:r>
      <w:r>
        <w:rPr>
          <w:rFonts w:cs="Arial"/>
        </w:rPr>
        <w:t>Provide short-term rent, mortgage, and utility assistance (STRMU).</w:t>
      </w:r>
    </w:p>
    <w:p w:rsidR="00EF4F43" w:rsidRDefault="002A5AE3">
      <w:pPr>
        <w:widowControl w:val="0"/>
        <w:spacing w:beforeAutospacing="1" w:afterAutospacing="1"/>
        <w:rPr>
          <w:rFonts w:cs="Arial"/>
        </w:rPr>
      </w:pPr>
      <w:r>
        <w:rPr>
          <w:rFonts w:cs="Arial"/>
          <w:b/>
        </w:rPr>
        <w:t>Outcome:  </w:t>
      </w:r>
      <w:r>
        <w:rPr>
          <w:rFonts w:cs="Arial"/>
        </w:rPr>
        <w:t>Housing stability.</w:t>
      </w:r>
    </w:p>
    <w:p w:rsidR="00EF4F43" w:rsidRDefault="002A5AE3">
      <w:pPr>
        <w:widowControl w:val="0"/>
        <w:spacing w:beforeAutospacing="1" w:afterAutospacing="1"/>
        <w:rPr>
          <w:rFonts w:cs="Arial"/>
        </w:rPr>
      </w:pPr>
      <w:r>
        <w:rPr>
          <w:rFonts w:cs="Arial"/>
          <w:b/>
        </w:rPr>
        <w:t xml:space="preserve">                    Outcome Statement: </w:t>
      </w:r>
      <w:r>
        <w:rPr>
          <w:rFonts w:cs="Arial"/>
        </w:rPr>
        <w:t>Establish and/or better maintain a stable living environment in housing that is safe, decent, affordable, and sanitary.</w:t>
      </w:r>
    </w:p>
    <w:p w:rsidR="00EF4F43" w:rsidRDefault="002A5AE3">
      <w:pPr>
        <w:widowControl w:val="0"/>
        <w:spacing w:beforeAutospacing="1" w:afterAutospacing="1"/>
        <w:rPr>
          <w:rFonts w:cs="Arial"/>
        </w:rPr>
      </w:pPr>
      <w:r>
        <w:rPr>
          <w:rFonts w:cs="Arial"/>
          <w:b/>
        </w:rPr>
        <w:t xml:space="preserve">                    Performance Indicator: </w:t>
      </w:r>
      <w:r>
        <w:rPr>
          <w:rFonts w:cs="Arial"/>
        </w:rPr>
        <w:t xml:space="preserve">Provide funding to maintain or increase assistance to </w:t>
      </w:r>
      <w:r>
        <w:rPr>
          <w:rFonts w:cs="Arial"/>
          <w:b/>
        </w:rPr>
        <w:t>75</w:t>
      </w:r>
      <w:r>
        <w:rPr>
          <w:rFonts w:cs="Arial"/>
        </w:rPr>
        <w:t xml:space="preserve"> households accessing short-term rent, mortgage, and utility assistance (STRMU) for some portion of the permitted 21-week period.</w:t>
      </w:r>
    </w:p>
    <w:p w:rsidR="00EF4F43" w:rsidRDefault="002A5AE3">
      <w:pPr>
        <w:widowControl w:val="0"/>
        <w:spacing w:beforeAutospacing="1" w:afterAutospacing="1"/>
        <w:rPr>
          <w:rFonts w:cs="Arial"/>
        </w:rPr>
      </w:pPr>
      <w:r>
        <w:rPr>
          <w:rFonts w:cs="Arial"/>
          <w:b/>
        </w:rPr>
        <w:t>                    Actual Accomplishments:</w:t>
      </w:r>
      <w:r>
        <w:rPr>
          <w:rFonts w:cs="Arial"/>
        </w:rPr>
        <w:t xml:space="preserve"> HOPWA expended </w:t>
      </w:r>
      <w:r>
        <w:rPr>
          <w:rFonts w:cs="Arial"/>
          <w:b/>
        </w:rPr>
        <w:t xml:space="preserve">$92,919.00 </w:t>
      </w:r>
      <w:r>
        <w:rPr>
          <w:rFonts w:cs="Arial"/>
        </w:rPr>
        <w:t xml:space="preserve">to maintain or increase assistance </w:t>
      </w:r>
      <w:r w:rsidRPr="00210322">
        <w:rPr>
          <w:rFonts w:cs="Arial"/>
        </w:rPr>
        <w:t>to fifty</w:t>
      </w:r>
      <w:r w:rsidR="00957A27" w:rsidRPr="00210322">
        <w:rPr>
          <w:rFonts w:cs="Arial"/>
        </w:rPr>
        <w:t>-</w:t>
      </w:r>
      <w:r w:rsidRPr="00210322">
        <w:rPr>
          <w:rFonts w:cs="Arial"/>
        </w:rPr>
        <w:t>six</w:t>
      </w:r>
      <w:r>
        <w:rPr>
          <w:rFonts w:cs="Arial"/>
        </w:rPr>
        <w:t xml:space="preserve"> (</w:t>
      </w:r>
      <w:r>
        <w:rPr>
          <w:rFonts w:cs="Arial"/>
          <w:b/>
        </w:rPr>
        <w:t>56</w:t>
      </w:r>
      <w:r>
        <w:rPr>
          <w:rFonts w:cs="Arial"/>
        </w:rPr>
        <w:t xml:space="preserve">) households accessing short-term rent, mortgage, and utility assistance (STRMU) for some portion of the permitted 21-week period. This was </w:t>
      </w:r>
      <w:r>
        <w:rPr>
          <w:rFonts w:cs="Arial"/>
          <w:b/>
        </w:rPr>
        <w:t>19 less</w:t>
      </w:r>
      <w:r>
        <w:rPr>
          <w:rFonts w:cs="Arial"/>
        </w:rPr>
        <w:t> than projected in the FY 2018 annual plan.</w:t>
      </w:r>
    </w:p>
    <w:p w:rsidR="00EF4F43" w:rsidRDefault="00EF4F43">
      <w:pPr>
        <w:spacing w:after="0" w:line="240" w:lineRule="auto"/>
        <w:rPr>
          <w:b/>
        </w:rPr>
      </w:pPr>
    </w:p>
    <w:p w:rsidR="00EF4F43" w:rsidRDefault="00EF4F43">
      <w:pPr>
        <w:spacing w:after="0" w:line="240" w:lineRule="auto"/>
      </w:pPr>
    </w:p>
    <w:p w:rsidR="00EF4F43" w:rsidRDefault="002A5AE3">
      <w:pPr>
        <w:pStyle w:val="Heading2"/>
        <w:keepNext w:val="0"/>
        <w:pageBreakBefore/>
        <w:widowControl w:val="0"/>
        <w:rPr>
          <w:rFonts w:ascii="Calibri" w:hAnsi="Calibri"/>
          <w:i w:val="0"/>
        </w:rPr>
      </w:pPr>
      <w:r>
        <w:rPr>
          <w:rFonts w:ascii="Calibri" w:hAnsi="Calibri"/>
          <w:i w:val="0"/>
        </w:rPr>
        <w:lastRenderedPageBreak/>
        <w:t>CR-56 - HTF 91.520(h)</w:t>
      </w:r>
    </w:p>
    <w:p w:rsidR="00EF4F43" w:rsidRDefault="002A5AE3">
      <w:pPr>
        <w:widowControl w:val="0"/>
        <w:rPr>
          <w:b/>
          <w:sz w:val="24"/>
          <w:szCs w:val="24"/>
        </w:rPr>
      </w:pPr>
      <w:r>
        <w:rPr>
          <w:b/>
          <w:sz w:val="24"/>
          <w:szCs w:val="24"/>
        </w:rPr>
        <w:t xml:space="preserve">Describe the extent to which the grantee complied with its approved HTF allocation plan and the requirements of 24 CFR part 93. </w:t>
      </w:r>
    </w:p>
    <w:p w:rsidR="00EF4F43" w:rsidRDefault="002A5AE3">
      <w:pPr>
        <w:widowControl w:val="0"/>
        <w:spacing w:beforeAutospacing="1" w:afterAutospacing="1"/>
        <w:rPr>
          <w:rFonts w:cs="Arial"/>
        </w:rPr>
      </w:pPr>
      <w:r>
        <w:rPr>
          <w:rFonts w:cs="Arial"/>
          <w:b/>
        </w:rPr>
        <w:t xml:space="preserve">The state is implementing the approved NHTF Allocation Plan, which requires that all NHTF-funded activities be reserved for </w:t>
      </w:r>
      <w:r>
        <w:rPr>
          <w:rFonts w:cs="Arial"/>
        </w:rPr>
        <w:t>extremely low-income (ELI) households, which are those at or below 30% of area median income (AMI). Per 24 CFR 93.250(a), in any fiscal year in which the total amount available for allocation of HTF funds is less than $1 billion, ADFA will use 100% of its HTF grant for the benefit of ELI families or families with incomes at or below the poverty line (whichever is greater).   </w:t>
      </w:r>
    </w:p>
    <w:p w:rsidR="00EF4F43" w:rsidRDefault="002A5AE3">
      <w:pPr>
        <w:widowControl w:val="0"/>
        <w:spacing w:beforeAutospacing="1" w:afterAutospacing="1"/>
        <w:rPr>
          <w:rFonts w:cs="Arial"/>
        </w:rPr>
      </w:pPr>
      <w:r>
        <w:rPr>
          <w:rFonts w:cs="Arial"/>
        </w:rPr>
        <w:t>Arkansas Development Finance Authority (ADFA) in its role as the designated administrator of NHTF funds for the State of Arkansas (State), will use the annual grant for new construction rental housing and will use up to ten (10) percent of each annual grant for the grantee’s reasonable administrative and planning costs. All NHTF-assisted rental housing must meet a minimum affordability period of 30 years. </w:t>
      </w:r>
    </w:p>
    <w:p w:rsidR="00EF4F43" w:rsidRDefault="002A5AE3">
      <w:pPr>
        <w:widowControl w:val="0"/>
        <w:spacing w:beforeAutospacing="1" w:afterAutospacing="1"/>
        <w:rPr>
          <w:rFonts w:cs="Arial"/>
        </w:rPr>
      </w:pPr>
      <w:r>
        <w:rPr>
          <w:rFonts w:cs="Arial"/>
        </w:rPr>
        <w:t>ADFA will administer the NHTF program to provide funds to develop new construction of decent, safe, and sanitary rental housing, primarily targeting a specific underserved group: The ELI Veteran population in Arkansas.</w:t>
      </w:r>
    </w:p>
    <w:p w:rsidR="00EF4F43" w:rsidRDefault="002A5AE3">
      <w:pPr>
        <w:widowControl w:val="0"/>
        <w:spacing w:beforeAutospacing="1" w:afterAutospacing="1"/>
        <w:rPr>
          <w:rFonts w:cs="Arial"/>
        </w:rPr>
      </w:pPr>
      <w:r>
        <w:rPr>
          <w:rFonts w:cs="Arial"/>
        </w:rPr>
        <w:t>Regarding progress, ADFA awarded $1,058,925 for 9 Single Family New Construction rentals which will benefit ELI Veteran households. Funding was awarded in the spring of 2019 and it is expected construction will begin in the spring of 2020.</w:t>
      </w:r>
    </w:p>
    <w:p w:rsidR="00EF4F43" w:rsidRDefault="002A5AE3">
      <w:pPr>
        <w:widowControl w:val="0"/>
        <w:spacing w:beforeAutospacing="1" w:afterAutospacing="1"/>
        <w:rPr>
          <w:rFonts w:cs="Arial"/>
        </w:rPr>
      </w:pPr>
      <w:r>
        <w:rPr>
          <w:rFonts w:cs="Arial"/>
          <w:b/>
        </w:rPr>
        <w:t>Compliance with the requirements of 24 CFR part 93</w:t>
      </w:r>
    </w:p>
    <w:p w:rsidR="00EF4F43" w:rsidRDefault="002A5AE3">
      <w:pPr>
        <w:widowControl w:val="0"/>
        <w:spacing w:beforeAutospacing="1" w:afterAutospacing="1"/>
        <w:rPr>
          <w:rFonts w:cs="Arial"/>
        </w:rPr>
      </w:pPr>
      <w:r>
        <w:rPr>
          <w:rFonts w:cs="Arial"/>
        </w:rPr>
        <w:t>Recipients of NHTF funding are required to determine that each family occupying a NHTF-funded unit is income-eligible as required by 24 CFR 93.151, and income targeting requirements described in 24 CFR 93.250 will be met regardless of the annual allocation for HTF funds as all occupants of the NHTF-funded units are required to be at or below 30% AMI or the federal poverty level, whichever is greater.</w:t>
      </w:r>
    </w:p>
    <w:p w:rsidR="00EF4F43" w:rsidRDefault="002A5AE3">
      <w:pPr>
        <w:widowControl w:val="0"/>
        <w:spacing w:beforeAutospacing="1" w:afterAutospacing="1"/>
        <w:rPr>
          <w:rFonts w:cs="Arial"/>
        </w:rPr>
      </w:pPr>
      <w:r>
        <w:rPr>
          <w:rFonts w:cs="Arial"/>
        </w:rPr>
        <w:t xml:space="preserve">The only eligible activity for the state’s HTF program is new rental housing. This </w:t>
      </w:r>
      <w:proofErr w:type="gramStart"/>
      <w:r>
        <w:rPr>
          <w:rFonts w:cs="Arial"/>
        </w:rPr>
        <w:t>is in compliance with</w:t>
      </w:r>
      <w:proofErr w:type="gramEnd"/>
      <w:r>
        <w:rPr>
          <w:rFonts w:cs="Arial"/>
        </w:rPr>
        <w:t xml:space="preserve"> the HTF eligible activities provided for in 24 CFR 93.200 and further ADFA’s NHTF program does not allow for prohibited activities identified in 24 CFR 93.204. In selecting projects for funding, ADFA ensure that sites for the proposed new construction meet requirements in 24 CFR 983.57(e)(2). Per requirements established in 24 CFR 93, ADFA will follow established policies and procedures. These include: eligibility as affordable rental housing, maximum per unit development subsidy amount, underwriting, subsidy layering, property standards, tenant protections and selection, other applicable Federal requirements, and performance reviews and sanctions. Some of these are described in the Method of Distribution and NHTF program specific sections of the Annual Action Plan along with program documents on ADFA’s website.</w:t>
      </w:r>
    </w:p>
    <w:p w:rsidR="00EF4F43" w:rsidRDefault="002A5AE3">
      <w:pPr>
        <w:widowControl w:val="0"/>
        <w:spacing w:beforeAutospacing="1" w:afterAutospacing="1"/>
        <w:rPr>
          <w:rFonts w:cs="Arial"/>
        </w:rPr>
      </w:pPr>
      <w:r>
        <w:rPr>
          <w:rFonts w:cs="Arial"/>
        </w:rPr>
        <w:t> </w:t>
      </w:r>
    </w:p>
    <w:p w:rsidR="00EF4F43" w:rsidRDefault="00EF4F43">
      <w:pPr>
        <w:spacing w:after="0" w:line="240" w:lineRule="auto"/>
      </w:pPr>
    </w:p>
    <w:tbl>
      <w:tblPr>
        <w:tblStyle w:val="TableGrid"/>
        <w:tblW w:w="9488" w:type="dxa"/>
        <w:tblLook w:val="04A0" w:firstRow="1" w:lastRow="0" w:firstColumn="1" w:lastColumn="0" w:noHBand="0" w:noVBand="1"/>
      </w:tblPr>
      <w:tblGrid>
        <w:gridCol w:w="1527"/>
        <w:gridCol w:w="1177"/>
        <w:gridCol w:w="1350"/>
        <w:gridCol w:w="1350"/>
        <w:gridCol w:w="1356"/>
        <w:gridCol w:w="1367"/>
        <w:gridCol w:w="1361"/>
      </w:tblGrid>
      <w:tr w:rsidR="00EF4F43">
        <w:trPr>
          <w:trHeight w:val="2323"/>
        </w:trPr>
        <w:tc>
          <w:tcPr>
            <w:tcW w:w="1527" w:type="dxa"/>
          </w:tcPr>
          <w:p w:rsidR="00EF4F43" w:rsidRDefault="002A5AE3">
            <w:pPr>
              <w:rPr>
                <w:sz w:val="22"/>
                <w:szCs w:val="22"/>
              </w:rPr>
            </w:pPr>
            <w:r>
              <w:rPr>
                <w:sz w:val="22"/>
                <w:szCs w:val="22"/>
              </w:rPr>
              <w:t>Tenure Type</w:t>
            </w:r>
          </w:p>
        </w:tc>
        <w:tc>
          <w:tcPr>
            <w:tcW w:w="1177" w:type="dxa"/>
          </w:tcPr>
          <w:p w:rsidR="00EF4F43" w:rsidRDefault="002A5AE3">
            <w:pPr>
              <w:rPr>
                <w:sz w:val="22"/>
                <w:szCs w:val="22"/>
              </w:rPr>
            </w:pPr>
            <w:r>
              <w:rPr>
                <w:sz w:val="22"/>
                <w:szCs w:val="22"/>
              </w:rPr>
              <w:t>0 – 30% AMI</w:t>
            </w:r>
          </w:p>
        </w:tc>
        <w:tc>
          <w:tcPr>
            <w:tcW w:w="1350" w:type="dxa"/>
          </w:tcPr>
          <w:p w:rsidR="00EF4F43" w:rsidRDefault="002A5AE3">
            <w:pPr>
              <w:rPr>
                <w:sz w:val="22"/>
                <w:szCs w:val="22"/>
              </w:rPr>
            </w:pPr>
            <w:r>
              <w:rPr>
                <w:sz w:val="22"/>
                <w:szCs w:val="22"/>
              </w:rPr>
              <w:t>0% of 30+ to poverty line (when poverty line is higher than 30% AMI)</w:t>
            </w:r>
          </w:p>
        </w:tc>
        <w:tc>
          <w:tcPr>
            <w:tcW w:w="1350" w:type="dxa"/>
          </w:tcPr>
          <w:p w:rsidR="00EF4F43" w:rsidRDefault="002A5AE3">
            <w:pPr>
              <w:rPr>
                <w:sz w:val="22"/>
                <w:szCs w:val="22"/>
              </w:rPr>
            </w:pPr>
            <w:r>
              <w:rPr>
                <w:sz w:val="22"/>
                <w:szCs w:val="22"/>
              </w:rPr>
              <w:t>% of the higher of 30+ AMI or poverty line to 50% AMI</w:t>
            </w:r>
          </w:p>
        </w:tc>
        <w:tc>
          <w:tcPr>
            <w:tcW w:w="1356" w:type="dxa"/>
          </w:tcPr>
          <w:p w:rsidR="00EF4F43" w:rsidRDefault="002A5AE3">
            <w:pPr>
              <w:rPr>
                <w:sz w:val="22"/>
                <w:szCs w:val="22"/>
              </w:rPr>
            </w:pPr>
            <w:r>
              <w:rPr>
                <w:sz w:val="22"/>
                <w:szCs w:val="22"/>
              </w:rPr>
              <w:t>Total Occupied Units</w:t>
            </w:r>
          </w:p>
        </w:tc>
        <w:tc>
          <w:tcPr>
            <w:tcW w:w="1367" w:type="dxa"/>
          </w:tcPr>
          <w:p w:rsidR="00EF4F43" w:rsidRDefault="002A5AE3">
            <w:pPr>
              <w:rPr>
                <w:sz w:val="22"/>
                <w:szCs w:val="22"/>
              </w:rPr>
            </w:pPr>
            <w:r>
              <w:rPr>
                <w:sz w:val="22"/>
                <w:szCs w:val="22"/>
              </w:rPr>
              <w:t>Units Completed, Not Occupied</w:t>
            </w:r>
          </w:p>
        </w:tc>
        <w:tc>
          <w:tcPr>
            <w:tcW w:w="1361" w:type="dxa"/>
          </w:tcPr>
          <w:p w:rsidR="00EF4F43" w:rsidRDefault="002A5AE3">
            <w:pPr>
              <w:rPr>
                <w:sz w:val="22"/>
                <w:szCs w:val="22"/>
              </w:rPr>
            </w:pPr>
            <w:r>
              <w:rPr>
                <w:sz w:val="22"/>
                <w:szCs w:val="22"/>
              </w:rPr>
              <w:t>Total Completed Units</w:t>
            </w:r>
          </w:p>
        </w:tc>
      </w:tr>
      <w:tr w:rsidR="00EF4F43">
        <w:trPr>
          <w:cantSplit/>
        </w:trPr>
        <w:tc>
          <w:tcPr>
            <w:tcW w:w="0" w:type="auto"/>
            <w:vAlign w:val="bottom"/>
          </w:tcPr>
          <w:p w:rsidR="00EF4F43" w:rsidRDefault="002A5AE3">
            <w:pPr>
              <w:spacing w:beforeAutospacing="1" w:afterAutospacing="1"/>
            </w:pPr>
            <w:r>
              <w:rPr>
                <w:color w:val="000000"/>
                <w:sz w:val="22"/>
              </w:rPr>
              <w:t>Rental</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r>
      <w:tr w:rsidR="00EF4F43">
        <w:trPr>
          <w:cantSplit/>
        </w:trPr>
        <w:tc>
          <w:tcPr>
            <w:tcW w:w="0" w:type="auto"/>
            <w:vAlign w:val="bottom"/>
          </w:tcPr>
          <w:p w:rsidR="00EF4F43" w:rsidRDefault="002A5AE3">
            <w:pPr>
              <w:spacing w:beforeAutospacing="1" w:afterAutospacing="1"/>
            </w:pPr>
            <w:r>
              <w:rPr>
                <w:color w:val="000000"/>
                <w:sz w:val="22"/>
              </w:rPr>
              <w:t>Homebuyer</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c>
          <w:tcPr>
            <w:tcW w:w="0" w:type="auto"/>
            <w:vAlign w:val="bottom"/>
          </w:tcPr>
          <w:p w:rsidR="00EF4F43" w:rsidRDefault="002A5AE3">
            <w:pPr>
              <w:spacing w:beforeAutospacing="1" w:afterAutospacing="1"/>
              <w:jc w:val="right"/>
            </w:pPr>
            <w:r>
              <w:rPr>
                <w:color w:val="000000"/>
                <w:sz w:val="22"/>
              </w:rPr>
              <w:t>0</w:t>
            </w:r>
          </w:p>
        </w:tc>
      </w:tr>
    </w:tbl>
    <w:p w:rsidR="00EF4F43" w:rsidRDefault="00EF4F43">
      <w:pPr>
        <w:spacing w:after="0" w:line="240" w:lineRule="auto"/>
      </w:pPr>
    </w:p>
    <w:p w:rsidR="00EF4F43" w:rsidRDefault="002A5AE3">
      <w:pPr>
        <w:spacing w:after="0" w:line="240" w:lineRule="auto"/>
        <w:jc w:val="center"/>
        <w:rPr>
          <w:rFonts w:asciiTheme="minorHAnsi" w:hAnsiTheme="minorHAnsi"/>
          <w:b/>
        </w:rPr>
      </w:pPr>
      <w:r>
        <w:rPr>
          <w:rFonts w:asciiTheme="minorHAnsi" w:hAnsiTheme="minorHAnsi"/>
          <w:b/>
        </w:rPr>
        <w:t>Table 15 - CR-56 HTF Units in HTF activities completed during the period</w:t>
      </w:r>
    </w:p>
    <w:p w:rsidR="00BF3FFF" w:rsidRDefault="00BF3FFF">
      <w:pPr>
        <w:spacing w:after="0" w:line="240" w:lineRule="auto"/>
        <w:jc w:val="center"/>
        <w:rPr>
          <w:rFonts w:asciiTheme="minorHAnsi" w:hAnsiTheme="minorHAnsi"/>
          <w:b/>
        </w:rPr>
      </w:pPr>
    </w:p>
    <w:p w:rsidR="00BF3FFF" w:rsidRDefault="00BF3FFF">
      <w:pPr>
        <w:spacing w:after="0" w:line="240" w:lineRule="auto"/>
        <w:jc w:val="center"/>
        <w:rPr>
          <w:rFonts w:asciiTheme="minorHAnsi" w:hAnsiTheme="minorHAnsi"/>
          <w:b/>
        </w:rPr>
      </w:pPr>
    </w:p>
    <w:p w:rsidR="00BF3FFF" w:rsidRPr="00BF3FFF" w:rsidRDefault="00BF3FFF" w:rsidP="00BF3FFF">
      <w:pPr>
        <w:pStyle w:val="NoSpacing"/>
        <w:jc w:val="left"/>
      </w:pPr>
    </w:p>
    <w:p w:rsidR="00BF3FFF" w:rsidRDefault="00BF3FFF" w:rsidP="00BF3FFF">
      <w:pPr>
        <w:pStyle w:val="NoSpacing"/>
        <w:jc w:val="left"/>
      </w:pPr>
    </w:p>
    <w:p w:rsidR="00BF3FFF" w:rsidRDefault="00BF3FFF" w:rsidP="00BF3FFF">
      <w:pPr>
        <w:pStyle w:val="NoSpacing"/>
        <w:jc w:val="left"/>
      </w:pPr>
    </w:p>
    <w:p w:rsidR="00BF3FFF" w:rsidRDefault="00BF3FFF" w:rsidP="00BF3FFF">
      <w:pPr>
        <w:pStyle w:val="NoSpacing"/>
        <w:jc w:val="left"/>
      </w:pPr>
    </w:p>
    <w:p w:rsidR="00BF3FFF" w:rsidRDefault="00BF3FFF" w:rsidP="00BF3FFF">
      <w:pPr>
        <w:pStyle w:val="NoSpacing"/>
        <w:jc w:val="left"/>
      </w:pPr>
    </w:p>
    <w:p w:rsidR="00BF3FFF" w:rsidRDefault="00BF3FFF" w:rsidP="00BF3FFF">
      <w:pPr>
        <w:pStyle w:val="NoSpacing"/>
        <w:jc w:val="left"/>
      </w:pPr>
    </w:p>
    <w:p w:rsid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BF3FFF" w:rsidRPr="00BF3FFF" w:rsidRDefault="00BF3FFF" w:rsidP="00BF3FFF">
      <w:pPr>
        <w:pStyle w:val="NoSpacing"/>
        <w:jc w:val="left"/>
      </w:pPr>
    </w:p>
    <w:p w:rsidR="00EF4F43" w:rsidRDefault="00EF4F43"/>
    <w:p w:rsidR="00EF4F43" w:rsidRDefault="002A5AE3">
      <w:pPr>
        <w:pStyle w:val="Heading2"/>
        <w:rPr>
          <w:i w:val="0"/>
        </w:rPr>
      </w:pPr>
      <w:r>
        <w:rPr>
          <w:i w:val="0"/>
        </w:rPr>
        <w:lastRenderedPageBreak/>
        <w:t>CR-60 - ESG 91.520(g) (ESG Recipients only)</w:t>
      </w:r>
    </w:p>
    <w:p w:rsidR="00EF4F43" w:rsidRDefault="002A5AE3">
      <w:pPr>
        <w:jc w:val="center"/>
        <w:rPr>
          <w:b/>
          <w:sz w:val="24"/>
          <w:szCs w:val="24"/>
        </w:rPr>
      </w:pPr>
      <w:r>
        <w:rPr>
          <w:b/>
          <w:sz w:val="24"/>
          <w:szCs w:val="24"/>
        </w:rPr>
        <w:t xml:space="preserve">ESG Supplement to the CAPER in </w:t>
      </w:r>
      <w:r>
        <w:rPr>
          <w:b/>
          <w:i/>
          <w:sz w:val="24"/>
          <w:szCs w:val="24"/>
        </w:rPr>
        <w:t>e-snaps</w:t>
      </w:r>
    </w:p>
    <w:p w:rsidR="00EF4F43" w:rsidRDefault="002A5AE3">
      <w:pPr>
        <w:jc w:val="center"/>
        <w:rPr>
          <w:b/>
          <w:sz w:val="24"/>
          <w:szCs w:val="24"/>
        </w:rPr>
      </w:pPr>
      <w:r>
        <w:rPr>
          <w:b/>
          <w:sz w:val="24"/>
          <w:szCs w:val="24"/>
        </w:rPr>
        <w:t>For Paperwork Reduction Act</w:t>
      </w:r>
    </w:p>
    <w:p w:rsidR="00EF4F43" w:rsidRDefault="002A5AE3">
      <w:pPr>
        <w:widowControl w:val="0"/>
        <w:spacing w:after="0" w:line="240" w:lineRule="auto"/>
        <w:rPr>
          <w:b/>
          <w:sz w:val="24"/>
          <w:szCs w:val="24"/>
        </w:rPr>
      </w:pPr>
      <w:r>
        <w:rPr>
          <w:b/>
          <w:sz w:val="24"/>
          <w:szCs w:val="24"/>
        </w:rPr>
        <w:t>1. Recipient Information—All Recipients Complete</w:t>
      </w:r>
    </w:p>
    <w:p w:rsidR="00EF4F43" w:rsidRDefault="002A5AE3">
      <w:pPr>
        <w:widowControl w:val="0"/>
        <w:spacing w:after="0" w:line="240" w:lineRule="auto"/>
        <w:rPr>
          <w:b/>
          <w:u w:val="single"/>
        </w:rPr>
      </w:pPr>
      <w:r>
        <w:rPr>
          <w:b/>
          <w:u w:val="single"/>
        </w:rPr>
        <w:t>Basic Grant Information</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Recipient Name</w:t>
            </w:r>
          </w:p>
        </w:tc>
        <w:tc>
          <w:tcPr>
            <w:tcW w:w="5270" w:type="dxa"/>
          </w:tcPr>
          <w:p w:rsidR="00EF4F43" w:rsidRDefault="002A5AE3">
            <w:pPr>
              <w:widowControl w:val="0"/>
              <w:spacing w:beforeAutospacing="1" w:afterAutospacing="1"/>
              <w:rPr>
                <w:rFonts w:cs="Arial"/>
              </w:rPr>
            </w:pPr>
            <w:r>
              <w:rPr>
                <w:rFonts w:cs="Arial"/>
              </w:rPr>
              <w:t>ARKANSAS</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Organizational DUNS Number</w:t>
            </w:r>
          </w:p>
        </w:tc>
        <w:tc>
          <w:tcPr>
            <w:tcW w:w="5270" w:type="dxa"/>
          </w:tcPr>
          <w:p w:rsidR="00EF4F43" w:rsidRDefault="002A5AE3">
            <w:pPr>
              <w:widowControl w:val="0"/>
              <w:spacing w:beforeAutospacing="1" w:afterAutospacing="1"/>
              <w:rPr>
                <w:rFonts w:cs="Arial"/>
              </w:rPr>
            </w:pPr>
            <w:r>
              <w:rPr>
                <w:rFonts w:cs="Arial"/>
              </w:rPr>
              <w:t>024720901</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EIN/TIN Number</w:t>
            </w:r>
          </w:p>
        </w:tc>
        <w:tc>
          <w:tcPr>
            <w:tcW w:w="5270" w:type="dxa"/>
          </w:tcPr>
          <w:p w:rsidR="00EF4F43" w:rsidRDefault="002A5AE3">
            <w:pPr>
              <w:widowControl w:val="0"/>
              <w:spacing w:beforeAutospacing="1" w:afterAutospacing="1"/>
              <w:rPr>
                <w:rFonts w:cs="Arial"/>
              </w:rPr>
            </w:pPr>
            <w:r>
              <w:rPr>
                <w:rFonts w:cs="Arial"/>
              </w:rPr>
              <w:t>710847443</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proofErr w:type="spellStart"/>
            <w:r>
              <w:rPr>
                <w:b/>
                <w:bCs/>
              </w:rPr>
              <w:t>Indentify</w:t>
            </w:r>
            <w:proofErr w:type="spellEnd"/>
            <w:r>
              <w:rPr>
                <w:b/>
                <w:bCs/>
              </w:rPr>
              <w:t xml:space="preserve"> the Field Office</w:t>
            </w:r>
          </w:p>
        </w:tc>
        <w:tc>
          <w:tcPr>
            <w:tcW w:w="5270" w:type="dxa"/>
          </w:tcPr>
          <w:p w:rsidR="00EF4F43" w:rsidRDefault="002A5AE3">
            <w:pPr>
              <w:widowControl w:val="0"/>
              <w:spacing w:beforeAutospacing="1" w:afterAutospacing="1"/>
              <w:rPr>
                <w:rFonts w:cs="Arial"/>
              </w:rPr>
            </w:pPr>
            <w:r>
              <w:rPr>
                <w:rFonts w:cs="Arial"/>
              </w:rPr>
              <w:t>LITTLE ROCK</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 xml:space="preserve">Identify </w:t>
            </w:r>
            <w:proofErr w:type="spellStart"/>
            <w:r>
              <w:rPr>
                <w:b/>
                <w:bCs/>
              </w:rPr>
              <w:t>CoC</w:t>
            </w:r>
            <w:proofErr w:type="spellEnd"/>
            <w:r>
              <w:rPr>
                <w:b/>
                <w:bCs/>
              </w:rPr>
              <w:t>(s) in which the recipient or subrecipient(s) will provide ESG assistance</w:t>
            </w:r>
          </w:p>
        </w:tc>
        <w:tc>
          <w:tcPr>
            <w:tcW w:w="5270" w:type="dxa"/>
          </w:tcPr>
          <w:p w:rsidR="00EF4F43" w:rsidRDefault="00EF4F43">
            <w:pPr>
              <w:widowControl w:val="0"/>
              <w:spacing w:after="0" w:line="240" w:lineRule="auto"/>
              <w:rPr>
                <w:rFonts w:cs="Arial"/>
              </w:rPr>
            </w:pPr>
          </w:p>
        </w:tc>
      </w:tr>
    </w:tbl>
    <w:p w:rsidR="00EF4F43" w:rsidRDefault="00EF4F43">
      <w:pPr>
        <w:widowControl w:val="0"/>
        <w:spacing w:after="0" w:line="240" w:lineRule="auto"/>
        <w:rPr>
          <w:b/>
          <w:sz w:val="24"/>
          <w:szCs w:val="24"/>
        </w:rPr>
      </w:pPr>
    </w:p>
    <w:p w:rsidR="00EF4F43" w:rsidRDefault="002A5AE3">
      <w:pPr>
        <w:pStyle w:val="NoSpacing"/>
        <w:keepNext/>
        <w:rPr>
          <w:b/>
          <w:u w:val="single"/>
        </w:rPr>
      </w:pPr>
      <w:r>
        <w:rPr>
          <w:b/>
          <w:u w:val="single"/>
        </w:rPr>
        <w:t xml:space="preserve">ESG Contact Name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keepNext/>
              <w:tabs>
                <w:tab w:val="left" w:pos="2070"/>
              </w:tabs>
              <w:spacing w:after="0" w:line="240" w:lineRule="auto"/>
              <w:ind w:right="162"/>
            </w:pPr>
            <w:r>
              <w:rPr>
                <w:b/>
                <w:bCs/>
              </w:rPr>
              <w:t>Prefix</w:t>
            </w:r>
          </w:p>
        </w:tc>
        <w:tc>
          <w:tcPr>
            <w:tcW w:w="5270" w:type="dxa"/>
          </w:tcPr>
          <w:p w:rsidR="00EF4F43" w:rsidRDefault="002A5AE3">
            <w:pPr>
              <w:keepNext/>
              <w:widowControl w:val="0"/>
              <w:spacing w:beforeAutospacing="1" w:afterAutospacing="1"/>
              <w:rPr>
                <w:rFonts w:cs="Arial"/>
              </w:rPr>
            </w:pPr>
            <w:proofErr w:type="spellStart"/>
            <w:r>
              <w:rPr>
                <w:rFonts w:cs="Arial"/>
              </w:rPr>
              <w:t>Ms</w:t>
            </w:r>
            <w:proofErr w:type="spellEnd"/>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First Name</w:t>
            </w:r>
          </w:p>
        </w:tc>
        <w:tc>
          <w:tcPr>
            <w:tcW w:w="5270" w:type="dxa"/>
          </w:tcPr>
          <w:p w:rsidR="00EF4F43" w:rsidRDefault="002A5AE3">
            <w:pPr>
              <w:widowControl w:val="0"/>
              <w:spacing w:beforeAutospacing="1" w:afterAutospacing="1"/>
              <w:rPr>
                <w:rFonts w:cs="Arial"/>
                <w:highlight w:val="yellow"/>
              </w:rPr>
            </w:pPr>
            <w:r>
              <w:rPr>
                <w:rFonts w:cs="Arial"/>
              </w:rPr>
              <w:t>Lorie</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Middle Name</w:t>
            </w:r>
          </w:p>
        </w:tc>
        <w:tc>
          <w:tcPr>
            <w:tcW w:w="5270" w:type="dxa"/>
          </w:tcPr>
          <w:p w:rsidR="00EF4F43" w:rsidRDefault="002A5AE3">
            <w:pPr>
              <w:widowControl w:val="0"/>
              <w:spacing w:beforeAutospacing="1" w:afterAutospacing="1"/>
              <w:rPr>
                <w:rFonts w:cs="Arial"/>
                <w:highlight w:val="yellow"/>
              </w:rPr>
            </w:pPr>
            <w:r>
              <w:rPr>
                <w:rFonts w:cs="Arial"/>
              </w:rPr>
              <w:t>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Last Name</w:t>
            </w:r>
          </w:p>
        </w:tc>
        <w:tc>
          <w:tcPr>
            <w:tcW w:w="5270" w:type="dxa"/>
          </w:tcPr>
          <w:p w:rsidR="00EF4F43" w:rsidRDefault="002A5AE3">
            <w:pPr>
              <w:widowControl w:val="0"/>
              <w:spacing w:beforeAutospacing="1" w:afterAutospacing="1"/>
              <w:rPr>
                <w:rFonts w:cs="Arial"/>
                <w:highlight w:val="yellow"/>
              </w:rPr>
            </w:pPr>
            <w:r>
              <w:rPr>
                <w:rFonts w:cs="Arial"/>
              </w:rPr>
              <w:t>Williams</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Suffix</w:t>
            </w:r>
          </w:p>
        </w:tc>
        <w:tc>
          <w:tcPr>
            <w:tcW w:w="5270" w:type="dxa"/>
          </w:tcPr>
          <w:p w:rsidR="00EF4F43" w:rsidRDefault="002A5AE3">
            <w:pPr>
              <w:widowControl w:val="0"/>
              <w:spacing w:beforeAutospacing="1" w:afterAutospacing="1"/>
              <w:rPr>
                <w:rFonts w:cs="Arial"/>
                <w:highlight w:val="yellow"/>
              </w:rPr>
            </w:pPr>
            <w:r>
              <w:rPr>
                <w:rFonts w:cs="Arial"/>
              </w:rPr>
              <w:t>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Title</w:t>
            </w:r>
          </w:p>
        </w:tc>
        <w:tc>
          <w:tcPr>
            <w:tcW w:w="5270" w:type="dxa"/>
          </w:tcPr>
          <w:p w:rsidR="00EF4F43" w:rsidRDefault="002A5AE3">
            <w:pPr>
              <w:widowControl w:val="0"/>
              <w:spacing w:beforeAutospacing="1" w:afterAutospacing="1"/>
              <w:rPr>
                <w:rFonts w:cs="Arial"/>
                <w:highlight w:val="yellow"/>
              </w:rPr>
            </w:pPr>
            <w:r>
              <w:rPr>
                <w:rFonts w:cs="Arial"/>
              </w:rPr>
              <w:t>Assistant Director</w:t>
            </w:r>
          </w:p>
        </w:tc>
      </w:tr>
    </w:tbl>
    <w:p w:rsidR="00EF4F43" w:rsidRDefault="00EF4F43">
      <w:pPr>
        <w:widowControl w:val="0"/>
        <w:spacing w:after="0" w:line="240" w:lineRule="auto"/>
        <w:rPr>
          <w:b/>
          <w:sz w:val="24"/>
          <w:szCs w:val="24"/>
        </w:rPr>
      </w:pPr>
    </w:p>
    <w:p w:rsidR="00EF4F43" w:rsidRDefault="002A5AE3">
      <w:pPr>
        <w:widowControl w:val="0"/>
        <w:spacing w:after="0" w:line="240" w:lineRule="auto"/>
        <w:rPr>
          <w:b/>
          <w:u w:val="single"/>
        </w:rPr>
      </w:pPr>
      <w:r>
        <w:rPr>
          <w:b/>
          <w:u w:val="single"/>
        </w:rPr>
        <w:t>ESG Contact Address</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keepNext/>
              <w:tabs>
                <w:tab w:val="left" w:pos="2070"/>
              </w:tabs>
              <w:spacing w:after="0" w:line="240" w:lineRule="auto"/>
              <w:ind w:right="162"/>
            </w:pPr>
            <w:r>
              <w:rPr>
                <w:b/>
                <w:bCs/>
              </w:rPr>
              <w:t>Street Address 1</w:t>
            </w:r>
          </w:p>
        </w:tc>
        <w:tc>
          <w:tcPr>
            <w:tcW w:w="5270" w:type="dxa"/>
          </w:tcPr>
          <w:p w:rsidR="00EF4F43" w:rsidRDefault="002A5AE3">
            <w:pPr>
              <w:keepNext/>
              <w:widowControl w:val="0"/>
              <w:spacing w:beforeAutospacing="1" w:afterAutospacing="1"/>
              <w:rPr>
                <w:rFonts w:cs="Arial"/>
              </w:rPr>
            </w:pPr>
            <w:r>
              <w:rPr>
                <w:rFonts w:cs="Arial"/>
              </w:rPr>
              <w:t>PO Box 1437, S 330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Street Address 2</w:t>
            </w:r>
          </w:p>
        </w:tc>
        <w:tc>
          <w:tcPr>
            <w:tcW w:w="5270" w:type="dxa"/>
          </w:tcPr>
          <w:p w:rsidR="00EF4F43" w:rsidRDefault="002A5AE3">
            <w:pPr>
              <w:widowControl w:val="0"/>
              <w:spacing w:beforeAutospacing="1" w:afterAutospacing="1"/>
              <w:rPr>
                <w:rFonts w:cs="Arial"/>
                <w:highlight w:val="yellow"/>
              </w:rPr>
            </w:pPr>
            <w:r>
              <w:rPr>
                <w:rFonts w:cs="Arial"/>
              </w:rPr>
              <w:t>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City</w:t>
            </w:r>
          </w:p>
        </w:tc>
        <w:tc>
          <w:tcPr>
            <w:tcW w:w="5270" w:type="dxa"/>
          </w:tcPr>
          <w:p w:rsidR="00EF4F43" w:rsidRDefault="002A5AE3">
            <w:pPr>
              <w:widowControl w:val="0"/>
              <w:spacing w:beforeAutospacing="1" w:afterAutospacing="1"/>
              <w:rPr>
                <w:rFonts w:cs="Arial"/>
                <w:highlight w:val="yellow"/>
              </w:rPr>
            </w:pPr>
            <w:r>
              <w:rPr>
                <w:rFonts w:cs="Arial"/>
              </w:rPr>
              <w:t>Little Rock</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State</w:t>
            </w:r>
          </w:p>
        </w:tc>
        <w:tc>
          <w:tcPr>
            <w:tcW w:w="5270" w:type="dxa"/>
          </w:tcPr>
          <w:p w:rsidR="00EF4F43" w:rsidRDefault="002A5AE3">
            <w:pPr>
              <w:widowControl w:val="0"/>
              <w:spacing w:beforeAutospacing="1" w:afterAutospacing="1"/>
              <w:rPr>
                <w:rFonts w:cs="Arial"/>
                <w:highlight w:val="yellow"/>
              </w:rPr>
            </w:pPr>
            <w:r>
              <w:rPr>
                <w:rFonts w:cs="Arial"/>
              </w:rPr>
              <w:t>AR</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ZIP Code</w:t>
            </w:r>
          </w:p>
        </w:tc>
        <w:tc>
          <w:tcPr>
            <w:tcW w:w="5270" w:type="dxa"/>
          </w:tcPr>
          <w:p w:rsidR="00EF4F43" w:rsidRDefault="002A5AE3">
            <w:pPr>
              <w:widowControl w:val="0"/>
              <w:spacing w:beforeAutospacing="1" w:afterAutospacing="1"/>
              <w:rPr>
                <w:rFonts w:cs="Arial"/>
                <w:highlight w:val="yellow"/>
              </w:rPr>
            </w:pPr>
            <w:r>
              <w:rPr>
                <w:rFonts w:cs="Arial"/>
              </w:rPr>
              <w:t>-</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Phone Number</w:t>
            </w:r>
          </w:p>
        </w:tc>
        <w:tc>
          <w:tcPr>
            <w:tcW w:w="5270" w:type="dxa"/>
          </w:tcPr>
          <w:p w:rsidR="00EF4F43" w:rsidRDefault="002A5AE3">
            <w:pPr>
              <w:widowControl w:val="0"/>
              <w:spacing w:beforeAutospacing="1" w:afterAutospacing="1"/>
              <w:rPr>
                <w:rFonts w:cs="Arial"/>
                <w:highlight w:val="yellow"/>
              </w:rPr>
            </w:pPr>
            <w:r>
              <w:rPr>
                <w:rFonts w:cs="Arial"/>
              </w:rPr>
              <w:t>5016828714</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Extension</w:t>
            </w:r>
          </w:p>
        </w:tc>
        <w:tc>
          <w:tcPr>
            <w:tcW w:w="5270" w:type="dxa"/>
          </w:tcPr>
          <w:p w:rsidR="00EF4F43" w:rsidRDefault="002A5AE3">
            <w:pPr>
              <w:widowControl w:val="0"/>
              <w:spacing w:beforeAutospacing="1" w:afterAutospacing="1"/>
              <w:rPr>
                <w:rFonts w:cs="Arial"/>
                <w:highlight w:val="yellow"/>
              </w:rPr>
            </w:pPr>
            <w:r>
              <w:rPr>
                <w:rFonts w:cs="Arial"/>
              </w:rPr>
              <w:t>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Fax Number</w:t>
            </w:r>
          </w:p>
        </w:tc>
        <w:tc>
          <w:tcPr>
            <w:tcW w:w="5270" w:type="dxa"/>
          </w:tcPr>
          <w:p w:rsidR="00EF4F43" w:rsidRDefault="002A5AE3">
            <w:pPr>
              <w:widowControl w:val="0"/>
              <w:spacing w:beforeAutospacing="1" w:afterAutospacing="1"/>
              <w:rPr>
                <w:rFonts w:cs="Arial"/>
                <w:highlight w:val="yellow"/>
              </w:rPr>
            </w:pPr>
            <w:r>
              <w:rPr>
                <w:rFonts w:cs="Arial"/>
              </w:rPr>
              <w:t>5016826736</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Email Address</w:t>
            </w:r>
          </w:p>
        </w:tc>
        <w:tc>
          <w:tcPr>
            <w:tcW w:w="5270" w:type="dxa"/>
          </w:tcPr>
          <w:p w:rsidR="00EF4F43" w:rsidRDefault="002A5AE3">
            <w:pPr>
              <w:widowControl w:val="0"/>
              <w:spacing w:beforeAutospacing="1" w:afterAutospacing="1"/>
              <w:rPr>
                <w:rFonts w:cs="Arial"/>
                <w:highlight w:val="yellow"/>
              </w:rPr>
            </w:pPr>
            <w:r>
              <w:rPr>
                <w:rFonts w:cs="Arial"/>
              </w:rPr>
              <w:t>lorie.williams@dhs.arkansas.gov</w:t>
            </w:r>
          </w:p>
        </w:tc>
      </w:tr>
    </w:tbl>
    <w:p w:rsidR="00EF4F43" w:rsidRDefault="00EF4F43">
      <w:pPr>
        <w:widowControl w:val="0"/>
        <w:spacing w:after="0" w:line="240" w:lineRule="auto"/>
        <w:rPr>
          <w:b/>
          <w:sz w:val="24"/>
          <w:szCs w:val="24"/>
        </w:rPr>
      </w:pPr>
    </w:p>
    <w:p w:rsidR="00EF4F43" w:rsidRDefault="002A5AE3">
      <w:pPr>
        <w:widowControl w:val="0"/>
        <w:spacing w:after="0" w:line="240" w:lineRule="auto"/>
        <w:rPr>
          <w:b/>
          <w:sz w:val="24"/>
          <w:szCs w:val="24"/>
        </w:rPr>
      </w:pPr>
      <w:r>
        <w:rPr>
          <w:b/>
          <w:u w:val="single"/>
        </w:rPr>
        <w:t>ESG Secondary Contact</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keepNext/>
              <w:tabs>
                <w:tab w:val="left" w:pos="2070"/>
              </w:tabs>
              <w:spacing w:after="0" w:line="240" w:lineRule="auto"/>
              <w:ind w:right="162"/>
            </w:pPr>
            <w:r>
              <w:rPr>
                <w:b/>
                <w:bCs/>
              </w:rPr>
              <w:t>Prefix</w:t>
            </w:r>
          </w:p>
        </w:tc>
        <w:tc>
          <w:tcPr>
            <w:tcW w:w="5270" w:type="dxa"/>
          </w:tcPr>
          <w:p w:rsidR="00EF4F43" w:rsidRDefault="002A5AE3">
            <w:pPr>
              <w:keepNext/>
              <w:widowControl w:val="0"/>
              <w:spacing w:beforeAutospacing="1" w:afterAutospacing="1"/>
              <w:rPr>
                <w:rFonts w:cs="Arial"/>
              </w:rPr>
            </w:pPr>
            <w:proofErr w:type="spellStart"/>
            <w:r>
              <w:rPr>
                <w:rFonts w:cs="Arial"/>
              </w:rPr>
              <w:t>Mrs</w:t>
            </w:r>
            <w:proofErr w:type="spellEnd"/>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First Name</w:t>
            </w:r>
          </w:p>
        </w:tc>
        <w:tc>
          <w:tcPr>
            <w:tcW w:w="5270" w:type="dxa"/>
          </w:tcPr>
          <w:p w:rsidR="00EF4F43" w:rsidRDefault="002A5AE3">
            <w:pPr>
              <w:widowControl w:val="0"/>
              <w:spacing w:beforeAutospacing="1" w:afterAutospacing="1"/>
              <w:rPr>
                <w:rFonts w:cs="Arial"/>
                <w:highlight w:val="yellow"/>
              </w:rPr>
            </w:pPr>
            <w:r>
              <w:rPr>
                <w:rFonts w:cs="Arial"/>
              </w:rPr>
              <w:t>Mary</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Last Name</w:t>
            </w:r>
          </w:p>
        </w:tc>
        <w:tc>
          <w:tcPr>
            <w:tcW w:w="5270" w:type="dxa"/>
          </w:tcPr>
          <w:p w:rsidR="00EF4F43" w:rsidRDefault="002A5AE3">
            <w:pPr>
              <w:widowControl w:val="0"/>
              <w:spacing w:beforeAutospacing="1" w:afterAutospacing="1"/>
              <w:rPr>
                <w:rFonts w:cs="Arial"/>
                <w:highlight w:val="yellow"/>
              </w:rPr>
            </w:pPr>
            <w:r>
              <w:rPr>
                <w:rFonts w:cs="Arial"/>
              </w:rPr>
              <w:t>Franklin</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Suffix</w:t>
            </w:r>
          </w:p>
        </w:tc>
        <w:tc>
          <w:tcPr>
            <w:tcW w:w="5270" w:type="dxa"/>
          </w:tcPr>
          <w:p w:rsidR="00EF4F43" w:rsidRDefault="002A5AE3">
            <w:pPr>
              <w:widowControl w:val="0"/>
              <w:spacing w:beforeAutospacing="1" w:afterAutospacing="1"/>
              <w:rPr>
                <w:rFonts w:cs="Arial"/>
                <w:highlight w:val="yellow"/>
              </w:rPr>
            </w:pPr>
            <w:r>
              <w:rPr>
                <w:rFonts w:cs="Arial"/>
              </w:rPr>
              <w:t>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Title</w:t>
            </w:r>
          </w:p>
        </w:tc>
        <w:tc>
          <w:tcPr>
            <w:tcW w:w="5270" w:type="dxa"/>
          </w:tcPr>
          <w:p w:rsidR="00EF4F43" w:rsidRDefault="002A5AE3">
            <w:pPr>
              <w:widowControl w:val="0"/>
              <w:spacing w:beforeAutospacing="1" w:afterAutospacing="1"/>
              <w:rPr>
                <w:rFonts w:cs="Arial"/>
                <w:highlight w:val="yellow"/>
              </w:rPr>
            </w:pPr>
            <w:r>
              <w:rPr>
                <w:rFonts w:cs="Arial"/>
              </w:rPr>
              <w:t>Director, Division of County Operations</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Phone Number</w:t>
            </w:r>
          </w:p>
        </w:tc>
        <w:tc>
          <w:tcPr>
            <w:tcW w:w="5270" w:type="dxa"/>
          </w:tcPr>
          <w:p w:rsidR="00EF4F43" w:rsidRDefault="002A5AE3">
            <w:pPr>
              <w:widowControl w:val="0"/>
              <w:spacing w:beforeAutospacing="1" w:afterAutospacing="1"/>
              <w:rPr>
                <w:rFonts w:cs="Arial"/>
                <w:highlight w:val="yellow"/>
              </w:rPr>
            </w:pPr>
            <w:r>
              <w:rPr>
                <w:rFonts w:cs="Arial"/>
              </w:rPr>
              <w:t>5016828377</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Extension</w:t>
            </w:r>
          </w:p>
        </w:tc>
        <w:tc>
          <w:tcPr>
            <w:tcW w:w="5270" w:type="dxa"/>
          </w:tcPr>
          <w:p w:rsidR="00EF4F43" w:rsidRDefault="002A5AE3">
            <w:pPr>
              <w:widowControl w:val="0"/>
              <w:spacing w:beforeAutospacing="1" w:afterAutospacing="1"/>
              <w:rPr>
                <w:rFonts w:cs="Arial"/>
                <w:highlight w:val="yellow"/>
              </w:rPr>
            </w:pPr>
            <w:r>
              <w:rPr>
                <w:rFonts w:cs="Arial"/>
              </w:rPr>
              <w:t>0</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Email Address</w:t>
            </w:r>
          </w:p>
        </w:tc>
        <w:tc>
          <w:tcPr>
            <w:tcW w:w="5270" w:type="dxa"/>
          </w:tcPr>
          <w:p w:rsidR="00EF4F43" w:rsidRDefault="002A5AE3">
            <w:pPr>
              <w:widowControl w:val="0"/>
              <w:spacing w:beforeAutospacing="1" w:afterAutospacing="1"/>
              <w:rPr>
                <w:rFonts w:cs="Arial"/>
                <w:highlight w:val="yellow"/>
              </w:rPr>
            </w:pPr>
            <w:r>
              <w:rPr>
                <w:rFonts w:cs="Arial"/>
              </w:rPr>
              <w:t>Mary.Franklin@dhs.arkansas.gov</w:t>
            </w:r>
          </w:p>
        </w:tc>
      </w:tr>
    </w:tbl>
    <w:p w:rsidR="00EF4F43" w:rsidRDefault="00EF4F43">
      <w:pPr>
        <w:widowControl w:val="0"/>
        <w:spacing w:after="0" w:line="240" w:lineRule="auto"/>
        <w:rPr>
          <w:b/>
          <w:sz w:val="24"/>
          <w:szCs w:val="24"/>
        </w:rPr>
      </w:pPr>
    </w:p>
    <w:p w:rsidR="00EF4F43" w:rsidRDefault="002A5AE3">
      <w:pPr>
        <w:widowControl w:val="0"/>
        <w:rPr>
          <w:b/>
          <w:sz w:val="24"/>
          <w:szCs w:val="24"/>
        </w:rPr>
      </w:pPr>
      <w:r>
        <w:rPr>
          <w:b/>
          <w:sz w:val="24"/>
          <w:szCs w:val="24"/>
        </w:rPr>
        <w:t xml:space="preserve">2. Reporting Period—All Recipients Complete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keepNext/>
              <w:tabs>
                <w:tab w:val="left" w:pos="2070"/>
              </w:tabs>
              <w:spacing w:after="0" w:line="240" w:lineRule="auto"/>
              <w:ind w:right="162"/>
            </w:pPr>
            <w:r>
              <w:rPr>
                <w:b/>
                <w:bCs/>
              </w:rPr>
              <w:t>Program Year Start Date</w:t>
            </w:r>
          </w:p>
        </w:tc>
        <w:tc>
          <w:tcPr>
            <w:tcW w:w="5270" w:type="dxa"/>
          </w:tcPr>
          <w:p w:rsidR="00EF4F43" w:rsidRDefault="002A5AE3">
            <w:pPr>
              <w:keepNext/>
              <w:widowControl w:val="0"/>
              <w:spacing w:beforeAutospacing="1" w:afterAutospacing="1"/>
              <w:rPr>
                <w:rFonts w:cs="Arial"/>
              </w:rPr>
            </w:pPr>
            <w:r>
              <w:rPr>
                <w:rFonts w:cs="Arial"/>
              </w:rPr>
              <w:t>07/01/2018</w:t>
            </w:r>
          </w:p>
        </w:tc>
      </w:tr>
    </w:tbl>
    <w:p w:rsidR="00EF4F43" w:rsidRDefault="00EF4F43">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EF4F43">
        <w:trPr>
          <w:cantSplit/>
        </w:trPr>
        <w:tc>
          <w:tcPr>
            <w:tcW w:w="4320" w:type="dxa"/>
          </w:tcPr>
          <w:p w:rsidR="00EF4F43" w:rsidRDefault="002A5AE3">
            <w:pPr>
              <w:tabs>
                <w:tab w:val="left" w:pos="2070"/>
              </w:tabs>
              <w:spacing w:after="0" w:line="240" w:lineRule="auto"/>
              <w:ind w:right="162"/>
            </w:pPr>
            <w:r>
              <w:rPr>
                <w:b/>
                <w:bCs/>
              </w:rPr>
              <w:t>Program Year End Date</w:t>
            </w:r>
          </w:p>
        </w:tc>
        <w:tc>
          <w:tcPr>
            <w:tcW w:w="5270" w:type="dxa"/>
          </w:tcPr>
          <w:p w:rsidR="00EF4F43" w:rsidRDefault="002A5AE3">
            <w:pPr>
              <w:widowControl w:val="0"/>
              <w:spacing w:beforeAutospacing="1" w:afterAutospacing="1"/>
              <w:rPr>
                <w:rFonts w:cs="Arial"/>
                <w:highlight w:val="yellow"/>
              </w:rPr>
            </w:pPr>
            <w:r>
              <w:rPr>
                <w:rFonts w:cs="Arial"/>
              </w:rPr>
              <w:t>06/30/2019</w:t>
            </w:r>
          </w:p>
        </w:tc>
      </w:tr>
    </w:tbl>
    <w:p w:rsidR="00EF4F43" w:rsidRDefault="00EF4F43">
      <w:pPr>
        <w:widowControl w:val="0"/>
        <w:rPr>
          <w:b/>
          <w:sz w:val="24"/>
          <w:szCs w:val="24"/>
        </w:rPr>
      </w:pPr>
    </w:p>
    <w:p w:rsidR="00EF4F43" w:rsidRDefault="002A5AE3">
      <w:pPr>
        <w:keepNext/>
        <w:widowControl w:val="0"/>
        <w:rPr>
          <w:b/>
          <w:sz w:val="24"/>
          <w:szCs w:val="24"/>
        </w:rPr>
      </w:pPr>
      <w:r>
        <w:rPr>
          <w:b/>
          <w:sz w:val="24"/>
          <w:szCs w:val="24"/>
        </w:rPr>
        <w:t>3a. Subrecipient Form – Complete one form for each subrecipient</w:t>
      </w:r>
    </w:p>
    <w:tbl>
      <w:tblPr>
        <w:tblW w:w="5000" w:type="pct"/>
        <w:tblInd w:w="115" w:type="dxa"/>
        <w:tblLayout w:type="fixed"/>
        <w:tblCellMar>
          <w:left w:w="115" w:type="dxa"/>
          <w:right w:w="115" w:type="dxa"/>
        </w:tblCellMar>
        <w:tblLook w:val="01E0" w:firstRow="1" w:lastRow="1" w:firstColumn="1" w:lastColumn="1" w:noHBand="0" w:noVBand="0"/>
      </w:tblPr>
      <w:tblGrid>
        <w:gridCol w:w="9360"/>
      </w:tblGrid>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CROWLEY'S RIDGE DEVELOPMENT COUNCIL, INC</w:t>
            </w:r>
            <w:r>
              <w:rPr>
                <w:color w:val="000000"/>
              </w:rPr>
              <w:br/>
            </w:r>
            <w:r>
              <w:rPr>
                <w:b/>
                <w:color w:val="000000"/>
              </w:rPr>
              <w:t>City:</w:t>
            </w:r>
            <w:r>
              <w:rPr>
                <w:color w:val="000000"/>
              </w:rPr>
              <w:t xml:space="preserve"> Jonesboro</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72401, 8139</w:t>
            </w:r>
            <w:r>
              <w:rPr>
                <w:color w:val="000000"/>
              </w:rPr>
              <w:br/>
            </w:r>
            <w:r>
              <w:rPr>
                <w:b/>
                <w:color w:val="000000"/>
              </w:rPr>
              <w:t>DUNS Number:</w:t>
            </w:r>
            <w:r>
              <w:rPr>
                <w:color w:val="000000"/>
              </w:rPr>
              <w:t xml:space="preserve"> 097906705</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26</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COMMUNITY ACTION PROGRAM FOR CENTRAL ARKANSAS</w:t>
            </w:r>
            <w:r>
              <w:rPr>
                <w:color w:val="000000"/>
              </w:rPr>
              <w:br/>
            </w:r>
            <w:r>
              <w:rPr>
                <w:b/>
                <w:color w:val="000000"/>
              </w:rPr>
              <w:t>City:</w:t>
            </w:r>
            <w:r>
              <w:rPr>
                <w:color w:val="000000"/>
              </w:rPr>
              <w:t xml:space="preserve"> Conway</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72034, 6517</w:t>
            </w:r>
            <w:r>
              <w:rPr>
                <w:color w:val="000000"/>
              </w:rPr>
              <w:br/>
            </w:r>
            <w:r>
              <w:rPr>
                <w:b/>
                <w:color w:val="000000"/>
              </w:rPr>
              <w:t>DUNS Number:</w:t>
            </w:r>
            <w:r>
              <w:rPr>
                <w:color w:val="000000"/>
              </w:rPr>
              <w:t xml:space="preserve"> 164572000</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179</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NEXT STEP DAY ROOM, INC.</w:t>
            </w:r>
            <w:r>
              <w:rPr>
                <w:color w:val="000000"/>
              </w:rPr>
              <w:br/>
            </w:r>
            <w:r>
              <w:rPr>
                <w:b/>
                <w:color w:val="000000"/>
              </w:rPr>
              <w:t>City:</w:t>
            </w:r>
            <w:r>
              <w:rPr>
                <w:color w:val="000000"/>
              </w:rPr>
              <w:t xml:space="preserve"> Fort Smith</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72901, 2103</w:t>
            </w:r>
            <w:r>
              <w:rPr>
                <w:color w:val="000000"/>
              </w:rPr>
              <w:br/>
            </w:r>
            <w:r>
              <w:rPr>
                <w:b/>
                <w:color w:val="000000"/>
              </w:rPr>
              <w:t>DUNS Number:</w:t>
            </w:r>
            <w:r>
              <w:rPr>
                <w:color w:val="000000"/>
              </w:rPr>
              <w:t xml:space="preserve"> 807060751</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rsidP="00896F30">
            <w:pPr>
              <w:spacing w:beforeAutospacing="1" w:afterAutospacing="1"/>
            </w:pPr>
            <w:r>
              <w:rPr>
                <w:b/>
                <w:color w:val="000000"/>
              </w:rPr>
              <w:lastRenderedPageBreak/>
              <w:t>Subrecipient or Contractor Name:</w:t>
            </w:r>
            <w:r>
              <w:rPr>
                <w:color w:val="000000"/>
              </w:rPr>
              <w:t xml:space="preserve"> </w:t>
            </w:r>
            <w:r w:rsidR="00896F30">
              <w:rPr>
                <w:color w:val="000000"/>
              </w:rPr>
              <w:t>7</w:t>
            </w:r>
            <w:r>
              <w:rPr>
                <w:color w:val="000000"/>
              </w:rPr>
              <w:t>HILLS HOMELESS CENTER</w:t>
            </w:r>
            <w:r>
              <w:rPr>
                <w:color w:val="000000"/>
              </w:rPr>
              <w:br/>
            </w:r>
            <w:r>
              <w:rPr>
                <w:b/>
                <w:color w:val="000000"/>
              </w:rPr>
              <w:t>City:</w:t>
            </w:r>
            <w:r>
              <w:rPr>
                <w:color w:val="000000"/>
              </w:rPr>
              <w:t xml:space="preserve"> Fayetteville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72701, 7151</w:t>
            </w:r>
            <w:r>
              <w:rPr>
                <w:color w:val="000000"/>
              </w:rPr>
              <w:br/>
            </w:r>
            <w:r>
              <w:rPr>
                <w:b/>
                <w:color w:val="000000"/>
              </w:rPr>
              <w:t>DUNS Number:</w:t>
            </w:r>
            <w:r>
              <w:rPr>
                <w:color w:val="000000"/>
              </w:rPr>
              <w:t xml:space="preserve"> 091443510</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131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THE SALVATION ARMY-TEXARKANA</w:t>
            </w:r>
            <w:r>
              <w:rPr>
                <w:color w:val="000000"/>
              </w:rPr>
              <w:br/>
            </w:r>
            <w:r>
              <w:rPr>
                <w:b/>
                <w:color w:val="000000"/>
              </w:rPr>
              <w:t>City:</w:t>
            </w:r>
            <w:r>
              <w:rPr>
                <w:color w:val="000000"/>
              </w:rPr>
              <w:t xml:space="preserve"> Texarkana</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71854, 6017</w:t>
            </w:r>
            <w:r>
              <w:rPr>
                <w:color w:val="000000"/>
              </w:rPr>
              <w:br/>
            </w:r>
            <w:r>
              <w:rPr>
                <w:b/>
                <w:color w:val="000000"/>
              </w:rPr>
              <w:t>DUNS Number:</w:t>
            </w:r>
            <w:r>
              <w:rPr>
                <w:color w:val="000000"/>
              </w:rPr>
              <w:t xml:space="preserve"> 124154969</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99</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BETTER COMMUNITY DEVELOPMENT, INC.</w:t>
            </w:r>
            <w:r>
              <w:rPr>
                <w:color w:val="000000"/>
              </w:rPr>
              <w:br/>
            </w:r>
            <w:r>
              <w:rPr>
                <w:b/>
                <w:color w:val="000000"/>
              </w:rPr>
              <w:t>City:</w:t>
            </w:r>
            <w:r>
              <w:rPr>
                <w:color w:val="000000"/>
              </w:rPr>
              <w:t xml:space="preserve">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72204, 2139</w:t>
            </w:r>
            <w:r>
              <w:rPr>
                <w:color w:val="000000"/>
              </w:rPr>
              <w:br/>
            </w:r>
            <w:r>
              <w:rPr>
                <w:b/>
                <w:color w:val="000000"/>
              </w:rPr>
              <w:t>DUNS Number:</w:t>
            </w:r>
            <w:r>
              <w:rPr>
                <w:color w:val="000000"/>
              </w:rPr>
              <w:t xml:space="preserve"> 787839448</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12</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CRISIS INTERVENTION CENTER</w:t>
            </w:r>
            <w:r>
              <w:rPr>
                <w:color w:val="000000"/>
              </w:rPr>
              <w:br/>
            </w:r>
            <w:r>
              <w:rPr>
                <w:b/>
                <w:color w:val="000000"/>
              </w:rPr>
              <w:t>City:</w:t>
            </w:r>
            <w:r>
              <w:rPr>
                <w:color w:val="000000"/>
              </w:rPr>
              <w:t xml:space="preserve"> Fort Smith</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72901, 8483</w:t>
            </w:r>
            <w:r>
              <w:rPr>
                <w:color w:val="000000"/>
              </w:rPr>
              <w:br/>
            </w:r>
            <w:r>
              <w:rPr>
                <w:b/>
                <w:color w:val="000000"/>
              </w:rPr>
              <w:t>DUNS Number:</w:t>
            </w:r>
            <w:r>
              <w:rPr>
                <w:color w:val="000000"/>
              </w:rPr>
              <w:t xml:space="preserve"> 164587321</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16</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GRANT COUNTY UNIFIED COMMUNITY RESOURCE COUNCIL</w:t>
            </w:r>
            <w:r>
              <w:rPr>
                <w:color w:val="000000"/>
              </w:rPr>
              <w:br/>
            </w:r>
            <w:r>
              <w:rPr>
                <w:b/>
                <w:color w:val="000000"/>
              </w:rPr>
              <w:t>City:</w:t>
            </w:r>
            <w:r>
              <w:rPr>
                <w:color w:val="000000"/>
              </w:rPr>
              <w:t xml:space="preserve"> Sheridan</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72150, 0323</w:t>
            </w:r>
            <w:r>
              <w:rPr>
                <w:color w:val="000000"/>
              </w:rPr>
              <w:br/>
            </w:r>
            <w:r>
              <w:rPr>
                <w:b/>
                <w:color w:val="000000"/>
              </w:rPr>
              <w:t>DUNS Number:</w:t>
            </w:r>
            <w:r>
              <w:rPr>
                <w:color w:val="000000"/>
              </w:rPr>
              <w:t xml:space="preserve"> 137055021</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w:t>
            </w:r>
            <w:r w:rsidR="00896F30">
              <w:rPr>
                <w:color w:val="000000"/>
              </w:rPr>
              <w:t>,</w:t>
            </w:r>
            <w:r>
              <w:rPr>
                <w:color w:val="000000"/>
              </w:rPr>
              <w:t>4600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GYST HOUSE</w:t>
            </w:r>
            <w:r>
              <w:rPr>
                <w:color w:val="000000"/>
              </w:rPr>
              <w:br/>
            </w:r>
            <w:r>
              <w:rPr>
                <w:b/>
                <w:color w:val="000000"/>
              </w:rPr>
              <w:t>City:</w:t>
            </w:r>
            <w:r>
              <w:rPr>
                <w:color w:val="000000"/>
              </w:rPr>
              <w:t xml:space="preserve">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72209, 4665</w:t>
            </w:r>
            <w:r>
              <w:rPr>
                <w:color w:val="000000"/>
              </w:rPr>
              <w:br/>
            </w:r>
            <w:r>
              <w:rPr>
                <w:b/>
                <w:color w:val="000000"/>
              </w:rPr>
              <w:t>DUNS Number:</w:t>
            </w:r>
            <w:r>
              <w:rPr>
                <w:color w:val="000000"/>
              </w:rPr>
              <w:t xml:space="preserve"> 941775298</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25</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OUACHITA CHILDREN'S CENTER</w:t>
            </w:r>
            <w:r>
              <w:rPr>
                <w:color w:val="000000"/>
              </w:rPr>
              <w:br/>
            </w:r>
            <w:r>
              <w:rPr>
                <w:b/>
                <w:color w:val="000000"/>
              </w:rPr>
              <w:t>City:</w:t>
            </w:r>
            <w:r>
              <w:rPr>
                <w:color w:val="000000"/>
              </w:rPr>
              <w:t xml:space="preserve"> Hot Springs</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71902, 1180</w:t>
            </w:r>
            <w:r>
              <w:rPr>
                <w:color w:val="000000"/>
              </w:rPr>
              <w:br/>
            </w:r>
            <w:r>
              <w:rPr>
                <w:b/>
                <w:color w:val="000000"/>
              </w:rPr>
              <w:t>DUNS Number:</w:t>
            </w:r>
            <w:r>
              <w:rPr>
                <w:color w:val="000000"/>
              </w:rPr>
              <w:t xml:space="preserve"> 096677190</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35</w:t>
            </w:r>
            <w:r w:rsidR="00896F30">
              <w:rPr>
                <w:color w:val="000000"/>
              </w:rPr>
              <w:t>,</w:t>
            </w:r>
            <w:r>
              <w:rPr>
                <w:color w:val="000000"/>
              </w:rPr>
              <w:t>660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OUR HOUSE, INC.</w:t>
            </w:r>
            <w:r>
              <w:rPr>
                <w:color w:val="000000"/>
              </w:rPr>
              <w:br/>
            </w:r>
            <w:r>
              <w:rPr>
                <w:b/>
                <w:color w:val="000000"/>
              </w:rPr>
              <w:t>City:</w:t>
            </w:r>
            <w:r>
              <w:rPr>
                <w:color w:val="000000"/>
              </w:rPr>
              <w:t xml:space="preserve">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72206, 2304</w:t>
            </w:r>
            <w:r>
              <w:rPr>
                <w:color w:val="000000"/>
              </w:rPr>
              <w:br/>
            </w:r>
            <w:r>
              <w:rPr>
                <w:b/>
                <w:color w:val="000000"/>
              </w:rPr>
              <w:t>DUNS Number:</w:t>
            </w:r>
            <w:r>
              <w:rPr>
                <w:color w:val="000000"/>
              </w:rPr>
              <w:t xml:space="preserve"> 802964403</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41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RIVER CITY MINISTRY OF PULASKI COUNTY</w:t>
            </w:r>
            <w:r>
              <w:rPr>
                <w:color w:val="000000"/>
              </w:rPr>
              <w:br/>
            </w:r>
            <w:r>
              <w:rPr>
                <w:b/>
                <w:color w:val="000000"/>
              </w:rPr>
              <w:t>City:</w:t>
            </w:r>
            <w:r>
              <w:rPr>
                <w:color w:val="000000"/>
              </w:rPr>
              <w:t xml:space="preserve"> North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72114, 5853</w:t>
            </w:r>
            <w:r>
              <w:rPr>
                <w:color w:val="000000"/>
              </w:rPr>
              <w:br/>
            </w:r>
            <w:r>
              <w:rPr>
                <w:b/>
                <w:color w:val="000000"/>
              </w:rPr>
              <w:t>DUNS Number:</w:t>
            </w:r>
            <w:r>
              <w:rPr>
                <w:color w:val="000000"/>
              </w:rPr>
              <w:t xml:space="preserve"> 843604836</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23</w:t>
            </w:r>
            <w:r w:rsidR="00896F30">
              <w:rPr>
                <w:color w:val="000000"/>
              </w:rPr>
              <w:t>,</w:t>
            </w:r>
            <w:r>
              <w:rPr>
                <w:color w:val="000000"/>
              </w:rPr>
              <w:t>6400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RIVER VALLEY SHELTER FOR BATTERED WOMEN AND CHILDREN</w:t>
            </w:r>
            <w:r>
              <w:rPr>
                <w:color w:val="000000"/>
              </w:rPr>
              <w:br/>
            </w:r>
            <w:r>
              <w:rPr>
                <w:b/>
                <w:color w:val="000000"/>
              </w:rPr>
              <w:t>City:</w:t>
            </w:r>
            <w:r>
              <w:rPr>
                <w:color w:val="000000"/>
              </w:rPr>
              <w:t xml:space="preserve"> Russellville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72811, 2066</w:t>
            </w:r>
            <w:r>
              <w:rPr>
                <w:color w:val="000000"/>
              </w:rPr>
              <w:br/>
            </w:r>
            <w:r>
              <w:rPr>
                <w:b/>
                <w:color w:val="000000"/>
              </w:rPr>
              <w:t>DUNS Number:</w:t>
            </w:r>
            <w:r>
              <w:rPr>
                <w:color w:val="000000"/>
              </w:rPr>
              <w:t xml:space="preserve"> 099684933</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21</w:t>
            </w:r>
            <w:r w:rsidR="00896F30">
              <w:rPr>
                <w:color w:val="000000"/>
              </w:rPr>
              <w:t>,</w:t>
            </w:r>
            <w:r>
              <w:rPr>
                <w:color w:val="000000"/>
              </w:rPr>
              <w:t>300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FAMILIES IN TRANSITION</w:t>
            </w:r>
            <w:r>
              <w:rPr>
                <w:color w:val="000000"/>
              </w:rPr>
              <w:br/>
            </w:r>
            <w:r>
              <w:rPr>
                <w:b/>
                <w:color w:val="000000"/>
              </w:rPr>
              <w:t>City:</w:t>
            </w:r>
            <w:r>
              <w:rPr>
                <w:color w:val="000000"/>
              </w:rPr>
              <w:t xml:space="preserve"> West Memphis</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72303, 0015</w:t>
            </w:r>
            <w:r>
              <w:rPr>
                <w:color w:val="000000"/>
              </w:rPr>
              <w:br/>
            </w:r>
            <w:r>
              <w:rPr>
                <w:b/>
                <w:color w:val="000000"/>
              </w:rPr>
              <w:t>DUNS Number:</w:t>
            </w:r>
            <w:r>
              <w:rPr>
                <w:color w:val="000000"/>
              </w:rPr>
              <w:t xml:space="preserve"> 098555860</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22</w:t>
            </w:r>
            <w:r w:rsidR="00896F30">
              <w:rPr>
                <w:color w:val="000000"/>
              </w:rPr>
              <w:t>,</w:t>
            </w:r>
            <w:r>
              <w:rPr>
                <w:color w:val="000000"/>
              </w:rPr>
              <w:t>200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THE SALVATION ARMY-EL DORADO</w:t>
            </w:r>
            <w:r>
              <w:rPr>
                <w:color w:val="000000"/>
              </w:rPr>
              <w:br/>
            </w:r>
            <w:r>
              <w:rPr>
                <w:b/>
                <w:color w:val="000000"/>
              </w:rPr>
              <w:t>City:</w:t>
            </w:r>
            <w:r>
              <w:rPr>
                <w:color w:val="000000"/>
              </w:rPr>
              <w:t xml:space="preserve"> El Dorado</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71730, 6225</w:t>
            </w:r>
            <w:r>
              <w:rPr>
                <w:color w:val="000000"/>
              </w:rPr>
              <w:br/>
            </w:r>
            <w:r>
              <w:rPr>
                <w:b/>
                <w:color w:val="000000"/>
              </w:rPr>
              <w:t>DUNS Number:</w:t>
            </w:r>
            <w:r>
              <w:rPr>
                <w:color w:val="000000"/>
              </w:rPr>
              <w:t xml:space="preserve"> 124154662</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43</w:t>
            </w:r>
            <w:r w:rsidR="00896F30">
              <w:rPr>
                <w:color w:val="000000"/>
              </w:rPr>
              <w:t>,</w:t>
            </w:r>
            <w:r>
              <w:rPr>
                <w:color w:val="000000"/>
              </w:rPr>
              <w:t>500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THE SALVATION ARMY-FAYETTEVILLE</w:t>
            </w:r>
            <w:r>
              <w:rPr>
                <w:color w:val="000000"/>
              </w:rPr>
              <w:br/>
            </w:r>
            <w:r>
              <w:rPr>
                <w:b/>
                <w:color w:val="000000"/>
              </w:rPr>
              <w:t>City:</w:t>
            </w:r>
            <w:r>
              <w:rPr>
                <w:color w:val="000000"/>
              </w:rPr>
              <w:t xml:space="preserve"> Fayetteville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72702, 4275</w:t>
            </w:r>
            <w:r>
              <w:rPr>
                <w:color w:val="000000"/>
              </w:rPr>
              <w:br/>
            </w:r>
            <w:r>
              <w:rPr>
                <w:b/>
                <w:color w:val="000000"/>
              </w:rPr>
              <w:t>DUNS Number:</w:t>
            </w:r>
            <w:r>
              <w:rPr>
                <w:color w:val="000000"/>
              </w:rPr>
              <w:t xml:space="preserve"> 124161543</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31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THE SALVATION ARMY-JONESBORO</w:t>
            </w:r>
            <w:r>
              <w:rPr>
                <w:color w:val="000000"/>
              </w:rPr>
              <w:br/>
            </w:r>
            <w:r>
              <w:rPr>
                <w:b/>
                <w:color w:val="000000"/>
              </w:rPr>
              <w:t>City:</w:t>
            </w:r>
            <w:r>
              <w:rPr>
                <w:color w:val="000000"/>
              </w:rPr>
              <w:t xml:space="preserve"> Jonesboro</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72401, 3016</w:t>
            </w:r>
            <w:r>
              <w:rPr>
                <w:color w:val="000000"/>
              </w:rPr>
              <w:br/>
            </w:r>
            <w:r>
              <w:rPr>
                <w:b/>
                <w:color w:val="000000"/>
              </w:rPr>
              <w:t>DUNS Number:</w:t>
            </w:r>
            <w:r>
              <w:rPr>
                <w:color w:val="000000"/>
              </w:rPr>
              <w:t xml:space="preserve"> 073511404</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43</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THE SALVATION ARMY-LITTLE ROCK</w:t>
            </w:r>
            <w:r>
              <w:rPr>
                <w:color w:val="000000"/>
              </w:rPr>
              <w:br/>
            </w:r>
            <w:r>
              <w:rPr>
                <w:b/>
                <w:color w:val="000000"/>
              </w:rPr>
              <w:t>City:</w:t>
            </w:r>
            <w:r>
              <w:rPr>
                <w:color w:val="000000"/>
              </w:rPr>
              <w:t xml:space="preserve">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72201, 1216</w:t>
            </w:r>
            <w:r>
              <w:rPr>
                <w:color w:val="000000"/>
              </w:rPr>
              <w:br/>
            </w:r>
            <w:r>
              <w:rPr>
                <w:b/>
                <w:color w:val="000000"/>
              </w:rPr>
              <w:t>DUNS Number:</w:t>
            </w:r>
            <w:r>
              <w:rPr>
                <w:color w:val="000000"/>
              </w:rPr>
              <w:t xml:space="preserve"> 054297289</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SAMARITAN OUTREACH</w:t>
            </w:r>
            <w:r>
              <w:rPr>
                <w:color w:val="000000"/>
              </w:rPr>
              <w:br/>
            </w:r>
            <w:r>
              <w:rPr>
                <w:b/>
                <w:color w:val="000000"/>
              </w:rPr>
              <w:t>City:</w:t>
            </w:r>
            <w:r>
              <w:rPr>
                <w:color w:val="000000"/>
              </w:rPr>
              <w:t xml:space="preserve"> Dardanelle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72834, 0183</w:t>
            </w:r>
            <w:r>
              <w:rPr>
                <w:color w:val="000000"/>
              </w:rPr>
              <w:br/>
            </w:r>
            <w:r>
              <w:rPr>
                <w:b/>
                <w:color w:val="000000"/>
              </w:rPr>
              <w:t>DUNS Number:</w:t>
            </w:r>
            <w:r>
              <w:rPr>
                <w:color w:val="000000"/>
              </w:rPr>
              <w:t xml:space="preserve"> 800039328</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29</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THE SAFE PLACE</w:t>
            </w:r>
            <w:r>
              <w:rPr>
                <w:color w:val="000000"/>
              </w:rPr>
              <w:br/>
            </w:r>
            <w:r>
              <w:rPr>
                <w:b/>
                <w:color w:val="000000"/>
              </w:rPr>
              <w:t>City:</w:t>
            </w:r>
            <w:r>
              <w:rPr>
                <w:color w:val="000000"/>
              </w:rPr>
              <w:t xml:space="preserve"> Morrilton</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72110, 0364</w:t>
            </w:r>
            <w:r>
              <w:rPr>
                <w:color w:val="000000"/>
              </w:rPr>
              <w:br/>
            </w:r>
            <w:r>
              <w:rPr>
                <w:b/>
                <w:color w:val="000000"/>
              </w:rPr>
              <w:t>DUNS Number:</w:t>
            </w:r>
            <w:r>
              <w:rPr>
                <w:color w:val="000000"/>
              </w:rPr>
              <w:t xml:space="preserve"> 130084627</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35</w:t>
            </w:r>
            <w:r w:rsidR="00896F30">
              <w:rPr>
                <w:color w:val="000000"/>
              </w:rPr>
              <w:t>,</w:t>
            </w:r>
            <w:r>
              <w:rPr>
                <w:color w:val="000000"/>
              </w:rPr>
              <w:t>530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WOMEN AND CHILDREN FIRST</w:t>
            </w:r>
            <w:r>
              <w:rPr>
                <w:color w:val="000000"/>
              </w:rPr>
              <w:br/>
            </w:r>
            <w:r>
              <w:rPr>
                <w:b/>
                <w:color w:val="000000"/>
              </w:rPr>
              <w:t>City:</w:t>
            </w:r>
            <w:r>
              <w:rPr>
                <w:color w:val="000000"/>
              </w:rPr>
              <w:t xml:space="preserve">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72203, 1954</w:t>
            </w:r>
            <w:r>
              <w:rPr>
                <w:color w:val="000000"/>
              </w:rPr>
              <w:br/>
            </w:r>
            <w:r>
              <w:rPr>
                <w:b/>
                <w:color w:val="000000"/>
              </w:rPr>
              <w:t>DUNS Number:</w:t>
            </w:r>
            <w:r>
              <w:rPr>
                <w:color w:val="000000"/>
              </w:rPr>
              <w:t xml:space="preserve"> 073953247</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52</w:t>
            </w:r>
            <w:r w:rsidR="00896F30">
              <w:rPr>
                <w:color w:val="000000"/>
              </w:rPr>
              <w:t>,</w:t>
            </w:r>
            <w:r>
              <w:rPr>
                <w:color w:val="000000"/>
              </w:rPr>
              <w:t>200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Harrison House of Hope</w:t>
            </w:r>
            <w:r>
              <w:rPr>
                <w:color w:val="000000"/>
              </w:rPr>
              <w:br/>
            </w:r>
            <w:r>
              <w:rPr>
                <w:b/>
                <w:color w:val="000000"/>
              </w:rPr>
              <w:t>City:</w:t>
            </w:r>
            <w:r>
              <w:rPr>
                <w:color w:val="000000"/>
              </w:rPr>
              <w:t xml:space="preserve"> Harrison</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72601, 4442</w:t>
            </w:r>
            <w:r>
              <w:rPr>
                <w:color w:val="000000"/>
              </w:rPr>
              <w:br/>
            </w:r>
            <w:r>
              <w:rPr>
                <w:b/>
                <w:color w:val="000000"/>
              </w:rPr>
              <w:t>DUNS Number:</w:t>
            </w:r>
            <w:r>
              <w:rPr>
                <w:color w:val="000000"/>
              </w:rPr>
              <w:t xml:space="preserve"> 040234211</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49</w:t>
            </w:r>
            <w:r w:rsidR="00896F30">
              <w:rPr>
                <w:color w:val="000000"/>
              </w:rPr>
              <w:t>,</w:t>
            </w:r>
            <w:r>
              <w:rPr>
                <w:color w:val="000000"/>
              </w:rPr>
              <w:t>700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Little Rock Community Mental Health Center</w:t>
            </w:r>
            <w:r>
              <w:rPr>
                <w:color w:val="000000"/>
              </w:rPr>
              <w:br/>
            </w:r>
            <w:r>
              <w:rPr>
                <w:b/>
                <w:color w:val="000000"/>
              </w:rPr>
              <w:t>City:</w:t>
            </w:r>
            <w:r>
              <w:rPr>
                <w:color w:val="000000"/>
              </w:rPr>
              <w:t xml:space="preserve"> Little Rock</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72225, 0337</w:t>
            </w:r>
            <w:r>
              <w:rPr>
                <w:color w:val="000000"/>
              </w:rPr>
              <w:br/>
            </w:r>
            <w:r>
              <w:rPr>
                <w:b/>
                <w:color w:val="000000"/>
              </w:rPr>
              <w:t>DUNS Number:</w:t>
            </w:r>
            <w:r>
              <w:rPr>
                <w:color w:val="000000"/>
              </w:rPr>
              <w:t xml:space="preserve"> 939924759</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18</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Arkansas River Valley Area Council</w:t>
            </w:r>
            <w:r>
              <w:rPr>
                <w:color w:val="000000"/>
              </w:rPr>
              <w:br/>
            </w:r>
            <w:r>
              <w:rPr>
                <w:b/>
                <w:color w:val="000000"/>
              </w:rPr>
              <w:t>City:</w:t>
            </w:r>
            <w:r>
              <w:rPr>
                <w:color w:val="000000"/>
              </w:rPr>
              <w:t xml:space="preserve"> Dardanelle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72834, 3400</w:t>
            </w:r>
            <w:r>
              <w:rPr>
                <w:color w:val="000000"/>
              </w:rPr>
              <w:br/>
            </w:r>
            <w:r>
              <w:rPr>
                <w:b/>
                <w:color w:val="000000"/>
              </w:rPr>
              <w:t>DUNS Number:</w:t>
            </w:r>
            <w:r>
              <w:rPr>
                <w:color w:val="000000"/>
              </w:rPr>
              <w:t xml:space="preserve"> 075642140</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301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Mississippi County Union Mission</w:t>
            </w:r>
            <w:r>
              <w:rPr>
                <w:color w:val="000000"/>
              </w:rPr>
              <w:br/>
            </w:r>
            <w:r>
              <w:rPr>
                <w:b/>
                <w:color w:val="000000"/>
              </w:rPr>
              <w:t>City:</w:t>
            </w:r>
            <w:r>
              <w:rPr>
                <w:color w:val="000000"/>
              </w:rPr>
              <w:t xml:space="preserve"> Blytheville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72316, 0501</w:t>
            </w:r>
            <w:r>
              <w:rPr>
                <w:color w:val="000000"/>
              </w:rPr>
              <w:br/>
            </w:r>
            <w:r>
              <w:rPr>
                <w:b/>
                <w:color w:val="000000"/>
              </w:rPr>
              <w:t>DUNS Number:</w:t>
            </w:r>
            <w:r>
              <w:rPr>
                <w:color w:val="000000"/>
              </w:rPr>
              <w:t xml:space="preserve"> 081341091</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51</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Peace at Home Family Shelter</w:t>
            </w:r>
            <w:r>
              <w:rPr>
                <w:color w:val="000000"/>
              </w:rPr>
              <w:br/>
            </w:r>
            <w:r>
              <w:rPr>
                <w:b/>
                <w:color w:val="000000"/>
              </w:rPr>
              <w:t>City:</w:t>
            </w:r>
            <w:r>
              <w:rPr>
                <w:color w:val="000000"/>
              </w:rPr>
              <w:t xml:space="preserve"> Fayetteville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72703, 0051</w:t>
            </w:r>
            <w:r>
              <w:rPr>
                <w:color w:val="000000"/>
              </w:rPr>
              <w:br/>
            </w:r>
            <w:r>
              <w:rPr>
                <w:b/>
                <w:color w:val="000000"/>
              </w:rPr>
              <w:t>DUNS Number:</w:t>
            </w:r>
            <w:r>
              <w:rPr>
                <w:color w:val="000000"/>
              </w:rPr>
              <w:t xml:space="preserve"> 029494593</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17</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Mission Outreach of Northeast Arkansas</w:t>
            </w:r>
            <w:r>
              <w:rPr>
                <w:color w:val="000000"/>
              </w:rPr>
              <w:br/>
            </w:r>
            <w:r>
              <w:rPr>
                <w:b/>
                <w:color w:val="000000"/>
              </w:rPr>
              <w:t>City:</w:t>
            </w:r>
            <w:r>
              <w:rPr>
                <w:color w:val="000000"/>
              </w:rPr>
              <w:t xml:space="preserve"> Paragould</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72451, 1122</w:t>
            </w:r>
            <w:r>
              <w:rPr>
                <w:color w:val="000000"/>
              </w:rPr>
              <w:br/>
            </w:r>
            <w:r>
              <w:rPr>
                <w:b/>
                <w:color w:val="000000"/>
              </w:rPr>
              <w:t>DUNS Number:</w:t>
            </w:r>
            <w:r>
              <w:rPr>
                <w:color w:val="000000"/>
              </w:rPr>
              <w:t xml:space="preserve"> 167584473</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26</w:t>
            </w:r>
            <w:r w:rsidR="00896F30">
              <w:rPr>
                <w:color w:val="000000"/>
              </w:rPr>
              <w:t>,</w:t>
            </w:r>
            <w:r>
              <w:rPr>
                <w:color w:val="000000"/>
              </w:rPr>
              <w:t>900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Margie's Haven House</w:t>
            </w:r>
            <w:r>
              <w:rPr>
                <w:color w:val="000000"/>
              </w:rPr>
              <w:br/>
            </w:r>
            <w:r>
              <w:rPr>
                <w:b/>
                <w:color w:val="000000"/>
              </w:rPr>
              <w:t>City:</w:t>
            </w:r>
            <w:r>
              <w:rPr>
                <w:color w:val="000000"/>
              </w:rPr>
              <w:t xml:space="preserve"> Heber Springs</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72543, 0954</w:t>
            </w:r>
            <w:r>
              <w:rPr>
                <w:color w:val="000000"/>
              </w:rPr>
              <w:br/>
            </w:r>
            <w:r>
              <w:rPr>
                <w:b/>
                <w:color w:val="000000"/>
              </w:rPr>
              <w:t>DUNS Number:</w:t>
            </w:r>
            <w:r>
              <w:rPr>
                <w:color w:val="000000"/>
              </w:rPr>
              <w:t xml:space="preserve"> 019427066</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13</w:t>
            </w:r>
            <w:r w:rsidR="00896F30">
              <w:rPr>
                <w:color w:val="000000"/>
              </w:rPr>
              <w:t>,</w:t>
            </w:r>
            <w:r>
              <w:rPr>
                <w:color w:val="000000"/>
              </w:rPr>
              <w:t>250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Genesis House</w:t>
            </w:r>
            <w:r>
              <w:rPr>
                <w:color w:val="000000"/>
              </w:rPr>
              <w:br/>
            </w:r>
            <w:r>
              <w:rPr>
                <w:b/>
                <w:color w:val="000000"/>
              </w:rPr>
              <w:t>City:</w:t>
            </w:r>
            <w:r>
              <w:rPr>
                <w:color w:val="000000"/>
              </w:rPr>
              <w:t xml:space="preserve"> Siloam Springs</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72761, 1506</w:t>
            </w:r>
            <w:r>
              <w:rPr>
                <w:color w:val="000000"/>
              </w:rPr>
              <w:br/>
            </w:r>
            <w:r>
              <w:rPr>
                <w:b/>
                <w:color w:val="000000"/>
              </w:rPr>
              <w:t>DUNS Number:</w:t>
            </w:r>
            <w:r>
              <w:rPr>
                <w:color w:val="000000"/>
              </w:rPr>
              <w:t xml:space="preserve"> 098576858</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72</w:t>
            </w:r>
            <w:r w:rsidR="00896F30">
              <w:rPr>
                <w:color w:val="000000"/>
              </w:rPr>
              <w:t>,</w:t>
            </w:r>
            <w:r>
              <w:rPr>
                <w:color w:val="000000"/>
              </w:rPr>
              <w:t>000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CASA Women's Shelter</w:t>
            </w:r>
            <w:r>
              <w:rPr>
                <w:color w:val="000000"/>
              </w:rPr>
              <w:br/>
            </w:r>
            <w:r>
              <w:rPr>
                <w:b/>
                <w:color w:val="000000"/>
              </w:rPr>
              <w:t>City:</w:t>
            </w:r>
            <w:r>
              <w:rPr>
                <w:color w:val="000000"/>
              </w:rPr>
              <w:t xml:space="preserve"> Pine Bluff</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71611, 6705</w:t>
            </w:r>
            <w:r>
              <w:rPr>
                <w:color w:val="000000"/>
              </w:rPr>
              <w:br/>
            </w:r>
            <w:r>
              <w:rPr>
                <w:b/>
                <w:color w:val="000000"/>
              </w:rPr>
              <w:t>DUNS Number:</w:t>
            </w:r>
            <w:r>
              <w:rPr>
                <w:color w:val="000000"/>
              </w:rPr>
              <w:t xml:space="preserve"> 176089063</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66</w:t>
            </w:r>
            <w:r w:rsidR="00896F30">
              <w:rPr>
                <w:color w:val="000000"/>
              </w:rPr>
              <w:t>,</w:t>
            </w:r>
            <w:r>
              <w:rPr>
                <w:color w:val="000000"/>
              </w:rPr>
              <w:t>360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Hope </w:t>
            </w:r>
            <w:proofErr w:type="gramStart"/>
            <w:r>
              <w:rPr>
                <w:color w:val="000000"/>
              </w:rPr>
              <w:t>In</w:t>
            </w:r>
            <w:proofErr w:type="gramEnd"/>
            <w:r>
              <w:rPr>
                <w:color w:val="000000"/>
              </w:rPr>
              <w:t xml:space="preserve"> Action</w:t>
            </w:r>
            <w:r>
              <w:rPr>
                <w:color w:val="000000"/>
              </w:rPr>
              <w:br/>
            </w:r>
            <w:r>
              <w:rPr>
                <w:b/>
                <w:color w:val="000000"/>
              </w:rPr>
              <w:t>City:</w:t>
            </w:r>
            <w:r>
              <w:rPr>
                <w:color w:val="000000"/>
              </w:rPr>
              <w:t xml:space="preserve"> Hope</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71802, 0596</w:t>
            </w:r>
            <w:r>
              <w:rPr>
                <w:color w:val="000000"/>
              </w:rPr>
              <w:br/>
            </w:r>
            <w:r>
              <w:rPr>
                <w:b/>
                <w:color w:val="000000"/>
              </w:rPr>
              <w:t>DUNS Number:</w:t>
            </w:r>
            <w:r>
              <w:rPr>
                <w:color w:val="000000"/>
              </w:rPr>
              <w:t xml:space="preserve"> 199532540</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21</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Options, Inc.</w:t>
            </w:r>
            <w:r>
              <w:rPr>
                <w:color w:val="000000"/>
              </w:rPr>
              <w:br/>
            </w:r>
            <w:r>
              <w:rPr>
                <w:b/>
                <w:color w:val="000000"/>
              </w:rPr>
              <w:t>City:</w:t>
            </w:r>
            <w:r>
              <w:rPr>
                <w:color w:val="000000"/>
              </w:rPr>
              <w:t xml:space="preserve"> Monticello</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71657, 0554</w:t>
            </w:r>
            <w:r>
              <w:rPr>
                <w:color w:val="000000"/>
              </w:rPr>
              <w:br/>
            </w:r>
            <w:r>
              <w:rPr>
                <w:b/>
                <w:color w:val="000000"/>
              </w:rPr>
              <w:t>DUNS Number:</w:t>
            </w:r>
            <w:r>
              <w:rPr>
                <w:color w:val="000000"/>
              </w:rPr>
              <w:t xml:space="preserve"> 625546544</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62</w:t>
            </w:r>
            <w:r w:rsidR="00896F30">
              <w:rPr>
                <w:color w:val="000000"/>
              </w:rPr>
              <w:t>,</w:t>
            </w:r>
            <w:r>
              <w:rPr>
                <w:color w:val="000000"/>
              </w:rPr>
              <w:t>260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Reclamation House</w:t>
            </w:r>
            <w:r>
              <w:rPr>
                <w:color w:val="000000"/>
              </w:rPr>
              <w:br/>
            </w:r>
            <w:r>
              <w:rPr>
                <w:b/>
                <w:color w:val="000000"/>
              </w:rPr>
              <w:t>City:</w:t>
            </w:r>
            <w:r>
              <w:rPr>
                <w:color w:val="000000"/>
              </w:rPr>
              <w:t xml:space="preserve"> Jonesboro</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72401, 2780</w:t>
            </w:r>
            <w:r>
              <w:rPr>
                <w:color w:val="000000"/>
              </w:rPr>
              <w:br/>
            </w:r>
            <w:r>
              <w:rPr>
                <w:b/>
                <w:color w:val="000000"/>
              </w:rPr>
              <w:t>DUNS Number:</w:t>
            </w:r>
            <w:r>
              <w:rPr>
                <w:color w:val="000000"/>
              </w:rPr>
              <w:t xml:space="preserve"> 080215038</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17</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Grace Christian College dba Stepping Stone Sanctuary</w:t>
            </w:r>
            <w:r>
              <w:rPr>
                <w:color w:val="000000"/>
              </w:rPr>
              <w:br/>
            </w:r>
            <w:r>
              <w:rPr>
                <w:b/>
                <w:color w:val="000000"/>
              </w:rPr>
              <w:t>City:</w:t>
            </w:r>
            <w:r>
              <w:rPr>
                <w:color w:val="000000"/>
              </w:rPr>
              <w:t xml:space="preserve"> Trumann</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72472, 2111</w:t>
            </w:r>
            <w:r>
              <w:rPr>
                <w:color w:val="000000"/>
              </w:rPr>
              <w:br/>
            </w:r>
            <w:r>
              <w:rPr>
                <w:b/>
                <w:color w:val="000000"/>
              </w:rPr>
              <w:t>DUNS Number:</w:t>
            </w:r>
            <w:r>
              <w:rPr>
                <w:color w:val="000000"/>
              </w:rPr>
              <w:t xml:space="preserve"> 048254911</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16</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t>Subrecipient or Contractor Name:</w:t>
            </w:r>
            <w:r>
              <w:rPr>
                <w:color w:val="000000"/>
              </w:rPr>
              <w:t xml:space="preserve"> Northwest Arkansas Women's Shelter</w:t>
            </w:r>
            <w:r>
              <w:rPr>
                <w:color w:val="000000"/>
              </w:rPr>
              <w:br/>
            </w:r>
            <w:r>
              <w:rPr>
                <w:b/>
                <w:color w:val="000000"/>
              </w:rPr>
              <w:t>City:</w:t>
            </w:r>
            <w:r>
              <w:rPr>
                <w:color w:val="000000"/>
              </w:rPr>
              <w:t xml:space="preserve"> Rogers</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72757, 1059</w:t>
            </w:r>
            <w:r>
              <w:rPr>
                <w:color w:val="000000"/>
              </w:rPr>
              <w:br/>
            </w:r>
            <w:r>
              <w:rPr>
                <w:b/>
                <w:color w:val="000000"/>
              </w:rPr>
              <w:t>DUNS Number:</w:t>
            </w:r>
            <w:r>
              <w:rPr>
                <w:color w:val="000000"/>
              </w:rPr>
              <w:t xml:space="preserve"> 959248816</w:t>
            </w:r>
            <w:r>
              <w:rPr>
                <w:color w:val="000000"/>
              </w:rPr>
              <w:br/>
            </w:r>
            <w:r>
              <w:rPr>
                <w:b/>
                <w:color w:val="000000"/>
              </w:rPr>
              <w:t>Is subrecipient a victim services provider:</w:t>
            </w:r>
            <w:r>
              <w:rPr>
                <w:color w:val="000000"/>
              </w:rPr>
              <w:t xml:space="preserve"> Y</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46</w:t>
            </w:r>
            <w:r w:rsidR="00896F30">
              <w:rPr>
                <w:color w:val="000000"/>
              </w:rPr>
              <w:t>,</w:t>
            </w:r>
            <w:r>
              <w:rPr>
                <w:color w:val="000000"/>
              </w:rPr>
              <w:t>400</w:t>
            </w:r>
            <w:r>
              <w:rPr>
                <w:color w:val="000000"/>
              </w:rPr>
              <w:br/>
            </w:r>
          </w:p>
        </w:tc>
      </w:tr>
      <w:tr w:rsidR="00EF4F43">
        <w:trPr>
          <w:cantSplit/>
        </w:trPr>
        <w:tc>
          <w:tcPr>
            <w:tcW w:w="9590" w:type="dxa"/>
            <w:vAlign w:val="bottom"/>
          </w:tcPr>
          <w:p w:rsidR="00EF4F43" w:rsidRDefault="002A5AE3">
            <w:pPr>
              <w:spacing w:beforeAutospacing="1" w:afterAutospacing="1"/>
            </w:pPr>
            <w:r>
              <w:rPr>
                <w:b/>
                <w:color w:val="000000"/>
              </w:rPr>
              <w:lastRenderedPageBreak/>
              <w:t>Subrecipient or Contractor Name:</w:t>
            </w:r>
            <w:r>
              <w:rPr>
                <w:color w:val="000000"/>
              </w:rPr>
              <w:t xml:space="preserve"> Riverview Hope Campus</w:t>
            </w:r>
            <w:r>
              <w:rPr>
                <w:color w:val="000000"/>
              </w:rPr>
              <w:br/>
            </w:r>
            <w:r>
              <w:rPr>
                <w:b/>
                <w:color w:val="000000"/>
              </w:rPr>
              <w:t>City:</w:t>
            </w:r>
            <w:r>
              <w:rPr>
                <w:color w:val="000000"/>
              </w:rPr>
              <w:t xml:space="preserve"> Fort Smith</w:t>
            </w:r>
            <w:r>
              <w:rPr>
                <w:color w:val="000000"/>
              </w:rPr>
              <w:br/>
            </w:r>
            <w:r>
              <w:rPr>
                <w:b/>
                <w:color w:val="000000"/>
              </w:rPr>
              <w:t>State:</w:t>
            </w:r>
            <w:r>
              <w:rPr>
                <w:color w:val="000000"/>
              </w:rPr>
              <w:t xml:space="preserve"> AR</w:t>
            </w:r>
            <w:r>
              <w:rPr>
                <w:color w:val="000000"/>
              </w:rPr>
              <w:br/>
            </w:r>
            <w:r>
              <w:rPr>
                <w:b/>
                <w:color w:val="000000"/>
              </w:rPr>
              <w:t>Zip Code:</w:t>
            </w:r>
            <w:r>
              <w:rPr>
                <w:color w:val="000000"/>
              </w:rPr>
              <w:t xml:space="preserve"> 72901, 4316</w:t>
            </w:r>
            <w:r>
              <w:rPr>
                <w:color w:val="000000"/>
              </w:rPr>
              <w:br/>
            </w:r>
            <w:r>
              <w:rPr>
                <w:b/>
                <w:color w:val="000000"/>
              </w:rPr>
              <w:t>DUNS Number:</w:t>
            </w:r>
            <w:r>
              <w:rPr>
                <w:color w:val="000000"/>
              </w:rPr>
              <w:t xml:space="preserve"> 080664090</w:t>
            </w:r>
            <w:r>
              <w:rPr>
                <w:color w:val="000000"/>
              </w:rPr>
              <w:br/>
            </w:r>
            <w:r>
              <w:rPr>
                <w:b/>
                <w:color w:val="000000"/>
              </w:rPr>
              <w:t>Is subrecipient a victim services provider:</w:t>
            </w:r>
            <w:r>
              <w:rPr>
                <w:color w:val="000000"/>
              </w:rPr>
              <w:t xml:space="preserve"> N</w:t>
            </w:r>
            <w:r>
              <w:rPr>
                <w:color w:val="000000"/>
              </w:rPr>
              <w:br/>
            </w:r>
            <w:r>
              <w:rPr>
                <w:b/>
                <w:color w:val="000000"/>
              </w:rPr>
              <w:t>Subrecipient Organization Type:</w:t>
            </w:r>
            <w:r>
              <w:rPr>
                <w:color w:val="000000"/>
              </w:rPr>
              <w:t xml:space="preserve"> Other Non-Profit Organization</w:t>
            </w:r>
            <w:r>
              <w:rPr>
                <w:color w:val="000000"/>
              </w:rPr>
              <w:br/>
            </w:r>
            <w:r>
              <w:rPr>
                <w:b/>
                <w:color w:val="000000"/>
              </w:rPr>
              <w:t>ESG Subgrant or Contract Award Amount:</w:t>
            </w:r>
            <w:r>
              <w:rPr>
                <w:color w:val="000000"/>
              </w:rPr>
              <w:t xml:space="preserve"> </w:t>
            </w:r>
            <w:r w:rsidR="00896F30">
              <w:rPr>
                <w:color w:val="000000"/>
              </w:rPr>
              <w:t>$</w:t>
            </w:r>
            <w:r>
              <w:rPr>
                <w:color w:val="000000"/>
              </w:rPr>
              <w:t>31</w:t>
            </w:r>
            <w:r w:rsidR="00896F30">
              <w:rPr>
                <w:color w:val="000000"/>
              </w:rPr>
              <w:t>,</w:t>
            </w:r>
            <w:r>
              <w:rPr>
                <w:color w:val="000000"/>
              </w:rPr>
              <w:t>400</w:t>
            </w:r>
            <w:r>
              <w:rPr>
                <w:color w:val="000000"/>
              </w:rPr>
              <w:br/>
            </w:r>
          </w:p>
        </w:tc>
      </w:tr>
    </w:tbl>
    <w:p w:rsidR="00EF4F43" w:rsidRDefault="00EF4F43">
      <w:pPr>
        <w:widowControl w:val="0"/>
        <w:rPr>
          <w:b/>
          <w:sz w:val="24"/>
          <w:szCs w:val="24"/>
        </w:rPr>
      </w:pPr>
    </w:p>
    <w:p w:rsidR="00896F30" w:rsidRDefault="002A5AE3">
      <w:pPr>
        <w:pStyle w:val="Heading2"/>
        <w:keepNext w:val="0"/>
        <w:pageBreakBefore/>
        <w:widowControl w:val="0"/>
        <w:rPr>
          <w:rFonts w:ascii="Calibri" w:hAnsi="Calibri"/>
          <w:i w:val="0"/>
        </w:rPr>
      </w:pPr>
      <w:r>
        <w:rPr>
          <w:rFonts w:ascii="Calibri" w:hAnsi="Calibri"/>
          <w:i w:val="0"/>
        </w:rPr>
        <w:lastRenderedPageBreak/>
        <w:t>CR-65 - Persons Assisted</w:t>
      </w:r>
      <w:r w:rsidR="00896F30">
        <w:rPr>
          <w:rFonts w:ascii="Calibri" w:hAnsi="Calibri"/>
          <w:i w:val="0"/>
        </w:rPr>
        <w:t xml:space="preserve"> </w:t>
      </w:r>
    </w:p>
    <w:p w:rsidR="00633E7B" w:rsidRPr="00633E7B" w:rsidRDefault="00633E7B" w:rsidP="00633E7B">
      <w:pPr>
        <w:pStyle w:val="NoSpacing"/>
      </w:pPr>
    </w:p>
    <w:p w:rsidR="00EF4F43" w:rsidRDefault="002A5AE3" w:rsidP="00633E7B">
      <w:pPr>
        <w:pStyle w:val="NoSpacing"/>
        <w:rPr>
          <w:b/>
          <w:sz w:val="24"/>
          <w:szCs w:val="24"/>
        </w:rPr>
      </w:pPr>
      <w:r w:rsidRPr="00633E7B">
        <w:rPr>
          <w:b/>
          <w:sz w:val="24"/>
          <w:szCs w:val="24"/>
        </w:rPr>
        <w:t>4. Persons Served</w:t>
      </w:r>
    </w:p>
    <w:p w:rsidR="00633E7B" w:rsidRPr="00633E7B" w:rsidRDefault="00633E7B" w:rsidP="00633E7B">
      <w:pPr>
        <w:pStyle w:val="NoSpacing"/>
        <w:rPr>
          <w:b/>
          <w:sz w:val="24"/>
          <w:szCs w:val="24"/>
        </w:rPr>
      </w:pPr>
    </w:p>
    <w:p w:rsidR="00EF4F43" w:rsidRPr="00633E7B" w:rsidRDefault="002A5AE3" w:rsidP="00633E7B">
      <w:pPr>
        <w:pStyle w:val="NoSpacing"/>
        <w:rPr>
          <w:b/>
          <w:sz w:val="24"/>
          <w:szCs w:val="24"/>
        </w:rPr>
      </w:pPr>
      <w:r w:rsidRPr="00633E7B">
        <w:rPr>
          <w:b/>
          <w:sz w:val="24"/>
          <w:szCs w:val="24"/>
        </w:rPr>
        <w:t xml:space="preserve">4a. Complete for Homelessness Prevention Activities </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2A5AE3">
            <w:pPr>
              <w:keepNext/>
              <w:widowControl w:val="0"/>
              <w:spacing w:after="0" w:line="240" w:lineRule="auto"/>
              <w:rPr>
                <w:b/>
              </w:rPr>
            </w:pPr>
            <w:r>
              <w:rPr>
                <w:b/>
                <w:bCs/>
              </w:rPr>
              <w:t>Number of Persons in Households</w:t>
            </w:r>
          </w:p>
        </w:tc>
        <w:tc>
          <w:tcPr>
            <w:tcW w:w="2343" w:type="dxa"/>
          </w:tcPr>
          <w:p w:rsidR="00EF4F43" w:rsidRDefault="002A5AE3">
            <w:pPr>
              <w:pStyle w:val="NoSpacing"/>
              <w:keepNext/>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Adults</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Children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F4F43">
            <w:pPr>
              <w:spacing w:beforeAutospacing="1" w:afterAutospacing="1"/>
              <w:jc w:val="right"/>
            </w:pPr>
          </w:p>
        </w:tc>
      </w:tr>
    </w:tbl>
    <w:p w:rsidR="00EF4F43" w:rsidRDefault="002A5AE3">
      <w:pPr>
        <w:pStyle w:val="Caption"/>
        <w:rPr>
          <w:rFonts w:asciiTheme="minorHAnsi" w:hAnsiTheme="minorHAnsi"/>
        </w:rPr>
      </w:pPr>
      <w:r>
        <w:rPr>
          <w:rFonts w:asciiTheme="minorHAnsi" w:hAnsiTheme="minorHAnsi"/>
        </w:rPr>
        <w:t>Table 16 – Household Information for Homeless Prevention Activities</w:t>
      </w:r>
    </w:p>
    <w:p w:rsidR="00EF4F43" w:rsidRDefault="00EF4F43">
      <w:pPr>
        <w:spacing w:after="0" w:line="240" w:lineRule="auto"/>
      </w:pPr>
    </w:p>
    <w:p w:rsidR="00EF4F43" w:rsidRDefault="00EF4F43">
      <w:pPr>
        <w:widowControl w:val="0"/>
      </w:pPr>
    </w:p>
    <w:p w:rsidR="00EF4F43" w:rsidRDefault="002A5AE3">
      <w:pPr>
        <w:keepNext/>
        <w:widowControl w:val="0"/>
        <w:rPr>
          <w:b/>
          <w:sz w:val="24"/>
          <w:szCs w:val="24"/>
        </w:rPr>
      </w:pPr>
      <w:r>
        <w:rPr>
          <w:b/>
          <w:sz w:val="24"/>
          <w:szCs w:val="24"/>
        </w:rPr>
        <w:t>4b. Complete for Rapid Re-Housing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2A5AE3">
            <w:pPr>
              <w:keepNext/>
              <w:widowControl w:val="0"/>
              <w:spacing w:after="0" w:line="240" w:lineRule="auto"/>
              <w:rPr>
                <w:b/>
              </w:rPr>
            </w:pPr>
            <w:r>
              <w:rPr>
                <w:b/>
                <w:bCs/>
              </w:rPr>
              <w:t>Number of Persons in Households</w:t>
            </w:r>
          </w:p>
        </w:tc>
        <w:tc>
          <w:tcPr>
            <w:tcW w:w="2343" w:type="dxa"/>
          </w:tcPr>
          <w:p w:rsidR="00EF4F43" w:rsidRDefault="002A5AE3">
            <w:pPr>
              <w:pStyle w:val="NoSpacing"/>
              <w:keepNext/>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Adults</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Children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F4F43">
            <w:pPr>
              <w:spacing w:beforeAutospacing="1" w:afterAutospacing="1"/>
              <w:jc w:val="right"/>
            </w:pPr>
          </w:p>
        </w:tc>
      </w:tr>
    </w:tbl>
    <w:p w:rsidR="00EF4F43" w:rsidRDefault="002A5AE3">
      <w:pPr>
        <w:pStyle w:val="Caption"/>
        <w:rPr>
          <w:rFonts w:asciiTheme="minorHAnsi" w:hAnsiTheme="minorHAnsi"/>
        </w:rPr>
      </w:pPr>
      <w:r>
        <w:rPr>
          <w:rFonts w:asciiTheme="minorHAnsi" w:hAnsiTheme="minorHAnsi"/>
        </w:rPr>
        <w:t>Table 17 – Household Information for Rapid Re-Housing Activities</w:t>
      </w:r>
    </w:p>
    <w:p w:rsidR="00EF4F43" w:rsidRDefault="00EF4F43"/>
    <w:p w:rsidR="00EF4F43" w:rsidRDefault="002A5AE3">
      <w:pPr>
        <w:keepNext/>
        <w:widowControl w:val="0"/>
        <w:rPr>
          <w:b/>
          <w:sz w:val="24"/>
          <w:szCs w:val="24"/>
        </w:rPr>
      </w:pPr>
      <w:r>
        <w:rPr>
          <w:b/>
          <w:sz w:val="24"/>
          <w:szCs w:val="24"/>
        </w:rPr>
        <w:t>4c. Complete for Shelter</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2A5AE3">
            <w:pPr>
              <w:keepNext/>
              <w:widowControl w:val="0"/>
              <w:spacing w:after="0" w:line="240" w:lineRule="auto"/>
              <w:rPr>
                <w:b/>
              </w:rPr>
            </w:pPr>
            <w:r>
              <w:rPr>
                <w:b/>
                <w:bCs/>
              </w:rPr>
              <w:t>Number of Persons in Households</w:t>
            </w:r>
          </w:p>
        </w:tc>
        <w:tc>
          <w:tcPr>
            <w:tcW w:w="2343" w:type="dxa"/>
          </w:tcPr>
          <w:p w:rsidR="00EF4F43" w:rsidRDefault="002A5AE3">
            <w:pPr>
              <w:pStyle w:val="NoSpacing"/>
              <w:keepNext/>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Adults</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Children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F4F43">
            <w:pPr>
              <w:spacing w:beforeAutospacing="1" w:afterAutospacing="1"/>
              <w:jc w:val="right"/>
            </w:pPr>
          </w:p>
        </w:tc>
      </w:tr>
    </w:tbl>
    <w:p w:rsidR="00EF4F43" w:rsidRDefault="002A5AE3">
      <w:pPr>
        <w:pStyle w:val="Caption"/>
        <w:rPr>
          <w:rFonts w:asciiTheme="minorHAnsi" w:hAnsiTheme="minorHAnsi"/>
        </w:rPr>
      </w:pPr>
      <w:r>
        <w:rPr>
          <w:rFonts w:asciiTheme="minorHAnsi" w:hAnsiTheme="minorHAnsi"/>
        </w:rPr>
        <w:t>Table 18 – Shelter Information</w:t>
      </w:r>
    </w:p>
    <w:p w:rsidR="00EF4F43" w:rsidRDefault="00EF4F43">
      <w:pPr>
        <w:spacing w:after="0" w:line="240" w:lineRule="auto"/>
      </w:pPr>
    </w:p>
    <w:p w:rsidR="00EF4F43" w:rsidRDefault="00EF4F43"/>
    <w:p w:rsidR="00EF4F43" w:rsidRDefault="002A5AE3">
      <w:pPr>
        <w:keepNext/>
        <w:widowControl w:val="0"/>
        <w:rPr>
          <w:b/>
          <w:sz w:val="24"/>
          <w:szCs w:val="24"/>
        </w:rPr>
      </w:pPr>
      <w:r>
        <w:rPr>
          <w:b/>
          <w:sz w:val="24"/>
          <w:szCs w:val="24"/>
        </w:rPr>
        <w:lastRenderedPageBreak/>
        <w:t>4d. Street Outreach</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2A5AE3">
            <w:pPr>
              <w:keepNext/>
              <w:keepLines/>
              <w:widowControl w:val="0"/>
              <w:spacing w:after="0" w:line="240" w:lineRule="auto"/>
              <w:rPr>
                <w:b/>
              </w:rPr>
            </w:pPr>
            <w:r>
              <w:rPr>
                <w:b/>
                <w:bCs/>
              </w:rPr>
              <w:t>Number of Persons in Households</w:t>
            </w:r>
          </w:p>
        </w:tc>
        <w:tc>
          <w:tcPr>
            <w:tcW w:w="2343" w:type="dxa"/>
          </w:tcPr>
          <w:p w:rsidR="00EF4F43" w:rsidRDefault="002A5AE3">
            <w:pPr>
              <w:pStyle w:val="NoSpacing"/>
              <w:keepNext/>
              <w:keepLines/>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Adults</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Children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F4F43">
            <w:pPr>
              <w:spacing w:beforeAutospacing="1" w:afterAutospacing="1"/>
              <w:jc w:val="right"/>
            </w:pP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F4F43">
            <w:pPr>
              <w:spacing w:beforeAutospacing="1" w:afterAutospacing="1"/>
              <w:jc w:val="right"/>
            </w:pPr>
          </w:p>
        </w:tc>
      </w:tr>
    </w:tbl>
    <w:p w:rsidR="00EF4F43" w:rsidRDefault="002A5AE3">
      <w:pPr>
        <w:pStyle w:val="Caption"/>
        <w:rPr>
          <w:rFonts w:asciiTheme="minorHAnsi" w:hAnsiTheme="minorHAnsi"/>
        </w:rPr>
      </w:pPr>
      <w:r>
        <w:rPr>
          <w:rFonts w:asciiTheme="minorHAnsi" w:hAnsiTheme="minorHAnsi"/>
        </w:rPr>
        <w:t xml:space="preserve">Table 19 – Household Information for Street Outreach </w:t>
      </w:r>
    </w:p>
    <w:p w:rsidR="00EF4F43" w:rsidRDefault="00EF4F43">
      <w:pPr>
        <w:spacing w:after="0" w:line="240" w:lineRule="auto"/>
      </w:pPr>
    </w:p>
    <w:p w:rsidR="00EF4F43" w:rsidRDefault="00EF4F43">
      <w:pPr>
        <w:keepNext/>
        <w:widowControl w:val="0"/>
        <w:rPr>
          <w:b/>
          <w:sz w:val="24"/>
          <w:szCs w:val="24"/>
        </w:rPr>
      </w:pPr>
    </w:p>
    <w:p w:rsidR="00EF4F43" w:rsidRDefault="002A5AE3">
      <w:pPr>
        <w:keepNext/>
        <w:widowControl w:val="0"/>
        <w:rPr>
          <w:b/>
          <w:sz w:val="24"/>
          <w:szCs w:val="24"/>
        </w:rPr>
      </w:pPr>
      <w:r>
        <w:rPr>
          <w:b/>
          <w:sz w:val="24"/>
          <w:szCs w:val="24"/>
        </w:rPr>
        <w:t>4e. Totals for all Persons Served with ESG</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2A5AE3">
            <w:pPr>
              <w:keepNext/>
              <w:widowControl w:val="0"/>
              <w:spacing w:after="0" w:line="240" w:lineRule="auto"/>
              <w:rPr>
                <w:b/>
              </w:rPr>
            </w:pPr>
            <w:r>
              <w:rPr>
                <w:b/>
                <w:bCs/>
              </w:rPr>
              <w:t>Number of Persons in Households</w:t>
            </w:r>
          </w:p>
        </w:tc>
        <w:tc>
          <w:tcPr>
            <w:tcW w:w="2343" w:type="dxa"/>
          </w:tcPr>
          <w:p w:rsidR="00EF4F43" w:rsidRDefault="002A5AE3">
            <w:pPr>
              <w:pStyle w:val="NoSpacing"/>
              <w:keepNext/>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Adults</w:t>
            </w:r>
          </w:p>
        </w:tc>
        <w:tc>
          <w:tcPr>
            <w:tcW w:w="2343" w:type="dxa"/>
            <w:vAlign w:val="bottom"/>
          </w:tcPr>
          <w:p w:rsidR="00EF4F43" w:rsidRDefault="00EA3D0B">
            <w:pPr>
              <w:spacing w:beforeAutospacing="1" w:afterAutospacing="1"/>
              <w:jc w:val="right"/>
            </w:pPr>
            <w:r>
              <w:t>18,184</w:t>
            </w:r>
          </w:p>
        </w:tc>
      </w:tr>
      <w:tr w:rsidR="00EF4F43">
        <w:trPr>
          <w:cantSplit/>
        </w:trPr>
        <w:tc>
          <w:tcPr>
            <w:tcW w:w="3058" w:type="dxa"/>
            <w:vAlign w:val="bottom"/>
          </w:tcPr>
          <w:p w:rsidR="00EF4F43" w:rsidRDefault="002A5AE3">
            <w:pPr>
              <w:spacing w:beforeAutospacing="1" w:afterAutospacing="1"/>
            </w:pPr>
            <w:r>
              <w:rPr>
                <w:color w:val="000000"/>
              </w:rPr>
              <w:t>Children</w:t>
            </w:r>
          </w:p>
        </w:tc>
        <w:tc>
          <w:tcPr>
            <w:tcW w:w="2343" w:type="dxa"/>
            <w:vAlign w:val="bottom"/>
          </w:tcPr>
          <w:p w:rsidR="00EF4F43" w:rsidRDefault="00EA3D0B">
            <w:pPr>
              <w:spacing w:beforeAutospacing="1" w:afterAutospacing="1"/>
              <w:jc w:val="right"/>
            </w:pPr>
            <w:r>
              <w:t>2,907</w:t>
            </w: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A3D0B">
            <w:pPr>
              <w:spacing w:beforeAutospacing="1" w:afterAutospacing="1"/>
              <w:jc w:val="right"/>
            </w:pPr>
            <w:r>
              <w:t>0</w:t>
            </w: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A3D0B">
            <w:pPr>
              <w:spacing w:beforeAutospacing="1" w:afterAutospacing="1"/>
              <w:jc w:val="right"/>
            </w:pPr>
            <w:r>
              <w:t>0</w:t>
            </w: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A3D0B">
            <w:pPr>
              <w:spacing w:beforeAutospacing="1" w:afterAutospacing="1"/>
              <w:jc w:val="right"/>
            </w:pPr>
            <w:r>
              <w:t>21,091</w:t>
            </w:r>
          </w:p>
        </w:tc>
      </w:tr>
    </w:tbl>
    <w:p w:rsidR="00EF4F43" w:rsidRDefault="002A5AE3">
      <w:pPr>
        <w:pStyle w:val="Caption"/>
        <w:rPr>
          <w:rFonts w:asciiTheme="minorHAnsi" w:hAnsiTheme="minorHAnsi"/>
        </w:rPr>
      </w:pPr>
      <w:r>
        <w:rPr>
          <w:rFonts w:asciiTheme="minorHAnsi" w:hAnsiTheme="minorHAnsi"/>
        </w:rPr>
        <w:t>Table 20 – Household Information for Persons Served with ESG</w:t>
      </w:r>
    </w:p>
    <w:p w:rsidR="00EF4F43" w:rsidRDefault="00EF4F43">
      <w:pPr>
        <w:spacing w:after="0" w:line="240" w:lineRule="auto"/>
      </w:pPr>
    </w:p>
    <w:p w:rsidR="00EF4F43" w:rsidRDefault="00EF4F43">
      <w:pPr>
        <w:widowControl w:val="0"/>
        <w:rPr>
          <w:b/>
          <w:sz w:val="24"/>
          <w:szCs w:val="24"/>
        </w:rPr>
      </w:pPr>
    </w:p>
    <w:p w:rsidR="00EF4F43" w:rsidRDefault="002A5AE3">
      <w:pPr>
        <w:keepNext/>
        <w:widowControl w:val="0"/>
        <w:rPr>
          <w:b/>
          <w:sz w:val="24"/>
          <w:szCs w:val="24"/>
        </w:rPr>
      </w:pPr>
      <w:r>
        <w:rPr>
          <w:b/>
          <w:sz w:val="24"/>
          <w:szCs w:val="24"/>
        </w:rPr>
        <w:t>5. Gender—Complete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EF4F43">
            <w:pPr>
              <w:keepNext/>
              <w:widowControl w:val="0"/>
              <w:spacing w:after="0" w:line="240" w:lineRule="auto"/>
              <w:rPr>
                <w:b/>
              </w:rPr>
            </w:pPr>
          </w:p>
        </w:tc>
        <w:tc>
          <w:tcPr>
            <w:tcW w:w="2343" w:type="dxa"/>
          </w:tcPr>
          <w:p w:rsidR="00EF4F43" w:rsidRDefault="002A5AE3">
            <w:pPr>
              <w:pStyle w:val="NoSpacing"/>
              <w:keepNext/>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Male</w:t>
            </w:r>
          </w:p>
        </w:tc>
        <w:tc>
          <w:tcPr>
            <w:tcW w:w="2343" w:type="dxa"/>
            <w:vAlign w:val="bottom"/>
          </w:tcPr>
          <w:p w:rsidR="00EF4F43" w:rsidRDefault="00EA3D0B">
            <w:pPr>
              <w:spacing w:beforeAutospacing="1" w:afterAutospacing="1"/>
              <w:jc w:val="right"/>
            </w:pPr>
            <w:r>
              <w:t>9,941</w:t>
            </w:r>
          </w:p>
        </w:tc>
      </w:tr>
      <w:tr w:rsidR="00EF4F43">
        <w:trPr>
          <w:cantSplit/>
        </w:trPr>
        <w:tc>
          <w:tcPr>
            <w:tcW w:w="3058" w:type="dxa"/>
            <w:vAlign w:val="bottom"/>
          </w:tcPr>
          <w:p w:rsidR="00EF4F43" w:rsidRDefault="002A5AE3">
            <w:pPr>
              <w:spacing w:beforeAutospacing="1" w:afterAutospacing="1"/>
            </w:pPr>
            <w:r>
              <w:rPr>
                <w:color w:val="000000"/>
              </w:rPr>
              <w:t>Female</w:t>
            </w:r>
          </w:p>
        </w:tc>
        <w:tc>
          <w:tcPr>
            <w:tcW w:w="2343" w:type="dxa"/>
            <w:vAlign w:val="bottom"/>
          </w:tcPr>
          <w:p w:rsidR="00EF4F43" w:rsidRDefault="00EA3D0B">
            <w:pPr>
              <w:spacing w:beforeAutospacing="1" w:afterAutospacing="1"/>
              <w:jc w:val="right"/>
            </w:pPr>
            <w:r>
              <w:t>8,207</w:t>
            </w:r>
          </w:p>
        </w:tc>
      </w:tr>
      <w:tr w:rsidR="00EF4F43">
        <w:trPr>
          <w:cantSplit/>
        </w:trPr>
        <w:tc>
          <w:tcPr>
            <w:tcW w:w="3058" w:type="dxa"/>
            <w:vAlign w:val="bottom"/>
          </w:tcPr>
          <w:p w:rsidR="00EF4F43" w:rsidRDefault="002A5AE3">
            <w:pPr>
              <w:spacing w:beforeAutospacing="1" w:afterAutospacing="1"/>
            </w:pPr>
            <w:r>
              <w:rPr>
                <w:color w:val="000000"/>
              </w:rPr>
              <w:t>Transgender</w:t>
            </w:r>
          </w:p>
        </w:tc>
        <w:tc>
          <w:tcPr>
            <w:tcW w:w="2343" w:type="dxa"/>
            <w:vAlign w:val="bottom"/>
          </w:tcPr>
          <w:p w:rsidR="00EF4F43" w:rsidRDefault="00EA3D0B">
            <w:pPr>
              <w:spacing w:beforeAutospacing="1" w:afterAutospacing="1"/>
              <w:jc w:val="right"/>
            </w:pPr>
            <w:r>
              <w:t>6</w:t>
            </w: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A3D0B">
            <w:pPr>
              <w:spacing w:beforeAutospacing="1" w:afterAutospacing="1"/>
              <w:jc w:val="right"/>
            </w:pPr>
            <w:r>
              <w:t>5</w:t>
            </w: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A3D0B">
            <w:pPr>
              <w:spacing w:beforeAutospacing="1" w:afterAutospacing="1"/>
              <w:jc w:val="right"/>
            </w:pPr>
            <w:r>
              <w:t>25</w:t>
            </w: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A3D0B">
            <w:pPr>
              <w:spacing w:beforeAutospacing="1" w:afterAutospacing="1"/>
              <w:jc w:val="right"/>
            </w:pPr>
            <w:r>
              <w:t>18,184</w:t>
            </w:r>
          </w:p>
        </w:tc>
      </w:tr>
    </w:tbl>
    <w:p w:rsidR="00EF4F43" w:rsidRDefault="002A5AE3">
      <w:pPr>
        <w:pStyle w:val="Caption"/>
        <w:rPr>
          <w:rFonts w:asciiTheme="minorHAnsi" w:hAnsiTheme="minorHAnsi"/>
        </w:rPr>
      </w:pPr>
      <w:r>
        <w:rPr>
          <w:rFonts w:asciiTheme="minorHAnsi" w:hAnsiTheme="minorHAnsi"/>
        </w:rPr>
        <w:t>Table 21 – Gender Information</w:t>
      </w:r>
    </w:p>
    <w:p w:rsidR="00EF4F43" w:rsidRDefault="00EF4F43"/>
    <w:p w:rsidR="00EF4F43" w:rsidRDefault="00EF4F43"/>
    <w:p w:rsidR="00EF4F43" w:rsidRDefault="002A5AE3">
      <w:pPr>
        <w:keepNext/>
        <w:pageBreakBefore/>
        <w:widowControl w:val="0"/>
        <w:rPr>
          <w:b/>
          <w:sz w:val="24"/>
          <w:szCs w:val="24"/>
        </w:rPr>
      </w:pPr>
      <w:r>
        <w:rPr>
          <w:b/>
          <w:sz w:val="24"/>
          <w:szCs w:val="24"/>
        </w:rPr>
        <w:lastRenderedPageBreak/>
        <w:t>6. Age—Complete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EF4F43">
        <w:trPr>
          <w:cantSplit/>
        </w:trPr>
        <w:tc>
          <w:tcPr>
            <w:tcW w:w="3058" w:type="dxa"/>
          </w:tcPr>
          <w:p w:rsidR="00EF4F43" w:rsidRDefault="00EF4F43">
            <w:pPr>
              <w:keepNext/>
              <w:widowControl w:val="0"/>
              <w:spacing w:after="0" w:line="240" w:lineRule="auto"/>
              <w:rPr>
                <w:b/>
              </w:rPr>
            </w:pPr>
          </w:p>
        </w:tc>
        <w:tc>
          <w:tcPr>
            <w:tcW w:w="2343" w:type="dxa"/>
          </w:tcPr>
          <w:p w:rsidR="00EF4F43" w:rsidRDefault="002A5AE3">
            <w:pPr>
              <w:pStyle w:val="NoSpacing"/>
              <w:keepNext/>
              <w:jc w:val="center"/>
              <w:rPr>
                <w:b/>
              </w:rPr>
            </w:pPr>
            <w:r>
              <w:rPr>
                <w:b/>
              </w:rPr>
              <w:t>Total</w:t>
            </w:r>
          </w:p>
        </w:tc>
      </w:tr>
      <w:tr w:rsidR="00EF4F43">
        <w:trPr>
          <w:cantSplit/>
        </w:trPr>
        <w:tc>
          <w:tcPr>
            <w:tcW w:w="3058" w:type="dxa"/>
            <w:vAlign w:val="bottom"/>
          </w:tcPr>
          <w:p w:rsidR="00EF4F43" w:rsidRDefault="002A5AE3">
            <w:pPr>
              <w:spacing w:beforeAutospacing="1" w:afterAutospacing="1"/>
            </w:pPr>
            <w:r>
              <w:rPr>
                <w:color w:val="000000"/>
              </w:rPr>
              <w:t>Under 18</w:t>
            </w:r>
          </w:p>
        </w:tc>
        <w:tc>
          <w:tcPr>
            <w:tcW w:w="2343" w:type="dxa"/>
            <w:vAlign w:val="bottom"/>
          </w:tcPr>
          <w:p w:rsidR="00EF4F43" w:rsidRDefault="00EA3D0B">
            <w:pPr>
              <w:spacing w:beforeAutospacing="1" w:afterAutospacing="1"/>
              <w:jc w:val="right"/>
            </w:pPr>
            <w:r>
              <w:t>2,907</w:t>
            </w:r>
          </w:p>
        </w:tc>
      </w:tr>
      <w:tr w:rsidR="00EF4F43">
        <w:trPr>
          <w:cantSplit/>
        </w:trPr>
        <w:tc>
          <w:tcPr>
            <w:tcW w:w="3058" w:type="dxa"/>
            <w:vAlign w:val="bottom"/>
          </w:tcPr>
          <w:p w:rsidR="00EF4F43" w:rsidRDefault="002A5AE3">
            <w:pPr>
              <w:spacing w:beforeAutospacing="1" w:afterAutospacing="1"/>
            </w:pPr>
            <w:r>
              <w:rPr>
                <w:color w:val="000000"/>
              </w:rPr>
              <w:t>18-24</w:t>
            </w:r>
          </w:p>
        </w:tc>
        <w:tc>
          <w:tcPr>
            <w:tcW w:w="2343" w:type="dxa"/>
            <w:vAlign w:val="bottom"/>
          </w:tcPr>
          <w:p w:rsidR="00EF4F43" w:rsidRDefault="00EA3D0B">
            <w:pPr>
              <w:spacing w:beforeAutospacing="1" w:afterAutospacing="1"/>
              <w:jc w:val="right"/>
            </w:pPr>
            <w:r>
              <w:t>1,422</w:t>
            </w:r>
          </w:p>
        </w:tc>
      </w:tr>
      <w:tr w:rsidR="00EF4F43">
        <w:trPr>
          <w:cantSplit/>
        </w:trPr>
        <w:tc>
          <w:tcPr>
            <w:tcW w:w="3058" w:type="dxa"/>
            <w:vAlign w:val="bottom"/>
          </w:tcPr>
          <w:p w:rsidR="00EF4F43" w:rsidRDefault="002A5AE3">
            <w:pPr>
              <w:spacing w:beforeAutospacing="1" w:afterAutospacing="1"/>
            </w:pPr>
            <w:r>
              <w:rPr>
                <w:color w:val="000000"/>
              </w:rPr>
              <w:t>25 and over</w:t>
            </w:r>
          </w:p>
        </w:tc>
        <w:tc>
          <w:tcPr>
            <w:tcW w:w="2343" w:type="dxa"/>
            <w:vAlign w:val="bottom"/>
          </w:tcPr>
          <w:p w:rsidR="00EF4F43" w:rsidRDefault="00EA3D0B">
            <w:pPr>
              <w:spacing w:beforeAutospacing="1" w:afterAutospacing="1"/>
              <w:jc w:val="right"/>
            </w:pPr>
            <w:r>
              <w:t>1,640</w:t>
            </w:r>
          </w:p>
        </w:tc>
      </w:tr>
      <w:tr w:rsidR="00EF4F43">
        <w:trPr>
          <w:cantSplit/>
        </w:trPr>
        <w:tc>
          <w:tcPr>
            <w:tcW w:w="3058" w:type="dxa"/>
            <w:vAlign w:val="bottom"/>
          </w:tcPr>
          <w:p w:rsidR="00EF4F43" w:rsidRDefault="002A5AE3">
            <w:pPr>
              <w:spacing w:beforeAutospacing="1" w:afterAutospacing="1"/>
            </w:pPr>
            <w:r>
              <w:rPr>
                <w:color w:val="000000"/>
              </w:rPr>
              <w:t>Don't Know/Refused/Other</w:t>
            </w:r>
          </w:p>
        </w:tc>
        <w:tc>
          <w:tcPr>
            <w:tcW w:w="2343" w:type="dxa"/>
            <w:vAlign w:val="bottom"/>
          </w:tcPr>
          <w:p w:rsidR="00EF4F43" w:rsidRDefault="00EA3D0B">
            <w:pPr>
              <w:spacing w:beforeAutospacing="1" w:afterAutospacing="1"/>
              <w:jc w:val="right"/>
            </w:pPr>
            <w:r>
              <w:t>66</w:t>
            </w:r>
          </w:p>
        </w:tc>
      </w:tr>
      <w:tr w:rsidR="00EF4F43">
        <w:trPr>
          <w:cantSplit/>
        </w:trPr>
        <w:tc>
          <w:tcPr>
            <w:tcW w:w="3058" w:type="dxa"/>
            <w:vAlign w:val="bottom"/>
          </w:tcPr>
          <w:p w:rsidR="00EF4F43" w:rsidRDefault="002A5AE3">
            <w:pPr>
              <w:spacing w:beforeAutospacing="1" w:afterAutospacing="1"/>
            </w:pPr>
            <w:r>
              <w:rPr>
                <w:color w:val="000000"/>
              </w:rPr>
              <w:t>Missing Information</w:t>
            </w:r>
          </w:p>
        </w:tc>
        <w:tc>
          <w:tcPr>
            <w:tcW w:w="2343" w:type="dxa"/>
            <w:vAlign w:val="bottom"/>
          </w:tcPr>
          <w:p w:rsidR="00EF4F43" w:rsidRDefault="00EA3D0B">
            <w:pPr>
              <w:spacing w:beforeAutospacing="1" w:afterAutospacing="1"/>
              <w:jc w:val="right"/>
            </w:pPr>
            <w:r>
              <w:t>376</w:t>
            </w:r>
          </w:p>
        </w:tc>
      </w:tr>
      <w:tr w:rsidR="00EF4F43">
        <w:trPr>
          <w:cantSplit/>
        </w:trPr>
        <w:tc>
          <w:tcPr>
            <w:tcW w:w="3058" w:type="dxa"/>
            <w:vAlign w:val="bottom"/>
          </w:tcPr>
          <w:p w:rsidR="00EF4F43" w:rsidRDefault="002A5AE3">
            <w:pPr>
              <w:spacing w:beforeAutospacing="1" w:afterAutospacing="1"/>
            </w:pPr>
            <w:r>
              <w:rPr>
                <w:b/>
                <w:color w:val="000000"/>
              </w:rPr>
              <w:t>Total</w:t>
            </w:r>
          </w:p>
        </w:tc>
        <w:tc>
          <w:tcPr>
            <w:tcW w:w="2343" w:type="dxa"/>
            <w:vAlign w:val="bottom"/>
          </w:tcPr>
          <w:p w:rsidR="00EF4F43" w:rsidRDefault="00EA3D0B">
            <w:pPr>
              <w:spacing w:beforeAutospacing="1" w:afterAutospacing="1"/>
              <w:jc w:val="right"/>
            </w:pPr>
            <w:r>
              <w:t>6,411</w:t>
            </w:r>
          </w:p>
        </w:tc>
      </w:tr>
    </w:tbl>
    <w:p w:rsidR="00EF4F43" w:rsidRDefault="002A5AE3">
      <w:pPr>
        <w:pStyle w:val="Caption"/>
        <w:rPr>
          <w:rFonts w:asciiTheme="minorHAnsi" w:hAnsiTheme="minorHAnsi"/>
        </w:rPr>
      </w:pPr>
      <w:r>
        <w:rPr>
          <w:rFonts w:asciiTheme="minorHAnsi" w:hAnsiTheme="minorHAnsi"/>
        </w:rPr>
        <w:t>Table 22 – Age Information</w:t>
      </w:r>
    </w:p>
    <w:p w:rsidR="00EF4F43" w:rsidRDefault="00EF4F43">
      <w:pPr>
        <w:spacing w:after="0" w:line="240" w:lineRule="auto"/>
      </w:pPr>
    </w:p>
    <w:p w:rsidR="00EF4F43" w:rsidRDefault="00EF4F43"/>
    <w:p w:rsidR="00EF4F43" w:rsidRDefault="002A5AE3">
      <w:pPr>
        <w:keepNext/>
        <w:widowControl w:val="0"/>
        <w:rPr>
          <w:b/>
          <w:sz w:val="24"/>
          <w:szCs w:val="24"/>
        </w:rPr>
      </w:pPr>
      <w:r>
        <w:rPr>
          <w:b/>
          <w:sz w:val="24"/>
          <w:szCs w:val="24"/>
        </w:rPr>
        <w:t>7. Special Populations Served—Complete for All Activities</w:t>
      </w:r>
    </w:p>
    <w:p w:rsidR="00EF4F43" w:rsidRDefault="002A5AE3">
      <w:pPr>
        <w:keepNext/>
        <w:widowControl w:val="0"/>
        <w:spacing w:after="0" w:line="240" w:lineRule="auto"/>
        <w:jc w:val="center"/>
        <w:rPr>
          <w:b/>
          <w:sz w:val="24"/>
          <w:szCs w:val="24"/>
        </w:rPr>
      </w:pPr>
      <w:r>
        <w:rPr>
          <w:b/>
          <w:sz w:val="24"/>
          <w:szCs w:val="24"/>
        </w:rPr>
        <w:t>Number of Persons in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05"/>
        <w:gridCol w:w="1696"/>
        <w:gridCol w:w="1849"/>
        <w:gridCol w:w="1860"/>
        <w:gridCol w:w="1840"/>
      </w:tblGrid>
      <w:tr w:rsidR="00EF4F43">
        <w:trPr>
          <w:cantSplit/>
          <w:tblHeader/>
        </w:trPr>
        <w:tc>
          <w:tcPr>
            <w:tcW w:w="2160" w:type="dxa"/>
          </w:tcPr>
          <w:p w:rsidR="00EF4F43" w:rsidRDefault="002A5AE3">
            <w:pPr>
              <w:keepNext/>
              <w:spacing w:after="0" w:line="240" w:lineRule="auto"/>
              <w:ind w:right="432"/>
              <w:jc w:val="center"/>
              <w:rPr>
                <w:b/>
              </w:rPr>
            </w:pPr>
            <w:r>
              <w:rPr>
                <w:b/>
              </w:rPr>
              <w:t>Subpopulation</w:t>
            </w:r>
          </w:p>
        </w:tc>
        <w:tc>
          <w:tcPr>
            <w:tcW w:w="1739" w:type="dxa"/>
          </w:tcPr>
          <w:p w:rsidR="00EF4F43" w:rsidRDefault="002A5AE3">
            <w:pPr>
              <w:keepNext/>
              <w:spacing w:after="0" w:line="240" w:lineRule="auto"/>
              <w:ind w:right="432"/>
              <w:jc w:val="center"/>
              <w:rPr>
                <w:b/>
              </w:rPr>
            </w:pPr>
            <w:r>
              <w:rPr>
                <w:b/>
              </w:rPr>
              <w:t>Total</w:t>
            </w:r>
          </w:p>
        </w:tc>
        <w:tc>
          <w:tcPr>
            <w:tcW w:w="1896" w:type="dxa"/>
          </w:tcPr>
          <w:p w:rsidR="00EF4F43" w:rsidRDefault="002A5AE3">
            <w:pPr>
              <w:keepNext/>
              <w:spacing w:after="0" w:line="240" w:lineRule="auto"/>
              <w:ind w:right="432"/>
              <w:jc w:val="center"/>
              <w:rPr>
                <w:b/>
              </w:rPr>
            </w:pPr>
            <w:r>
              <w:rPr>
                <w:b/>
              </w:rPr>
              <w:t>Total Persons Served – Prevention</w:t>
            </w:r>
          </w:p>
        </w:tc>
        <w:tc>
          <w:tcPr>
            <w:tcW w:w="1908" w:type="dxa"/>
          </w:tcPr>
          <w:p w:rsidR="00EF4F43" w:rsidRDefault="002A5AE3">
            <w:pPr>
              <w:keepNext/>
              <w:spacing w:after="0" w:line="240" w:lineRule="auto"/>
              <w:ind w:right="432"/>
              <w:jc w:val="center"/>
              <w:rPr>
                <w:b/>
              </w:rPr>
            </w:pPr>
            <w:r>
              <w:rPr>
                <w:b/>
              </w:rPr>
              <w:t>Total Persons Served – RRH</w:t>
            </w:r>
          </w:p>
        </w:tc>
        <w:tc>
          <w:tcPr>
            <w:tcW w:w="1887" w:type="dxa"/>
          </w:tcPr>
          <w:p w:rsidR="00EF4F43" w:rsidRDefault="002A5AE3">
            <w:pPr>
              <w:keepNext/>
              <w:spacing w:after="0" w:line="240" w:lineRule="auto"/>
              <w:ind w:right="432"/>
              <w:jc w:val="center"/>
              <w:rPr>
                <w:b/>
              </w:rPr>
            </w:pPr>
            <w:r>
              <w:rPr>
                <w:b/>
              </w:rPr>
              <w:t>Total Persons Served in Emergency Shelters</w:t>
            </w:r>
          </w:p>
        </w:tc>
      </w:tr>
      <w:tr w:rsidR="00EF4F43">
        <w:trPr>
          <w:cantSplit/>
        </w:trPr>
        <w:tc>
          <w:tcPr>
            <w:tcW w:w="2160" w:type="dxa"/>
            <w:vAlign w:val="bottom"/>
          </w:tcPr>
          <w:p w:rsidR="00EF4F43" w:rsidRDefault="002A5AE3">
            <w:pPr>
              <w:spacing w:beforeAutospacing="1" w:afterAutospacing="1"/>
            </w:pPr>
            <w:r>
              <w:rPr>
                <w:color w:val="000000"/>
              </w:rPr>
              <w:t>Veterans</w:t>
            </w:r>
          </w:p>
        </w:tc>
        <w:tc>
          <w:tcPr>
            <w:tcW w:w="1739"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2160" w:type="dxa"/>
            <w:vAlign w:val="bottom"/>
          </w:tcPr>
          <w:p w:rsidR="00EF4F43" w:rsidRDefault="002A5AE3">
            <w:pPr>
              <w:spacing w:beforeAutospacing="1" w:afterAutospacing="1"/>
            </w:pPr>
            <w:r>
              <w:rPr>
                <w:color w:val="000000"/>
              </w:rPr>
              <w:t>Victims of Domestic Violence</w:t>
            </w:r>
          </w:p>
        </w:tc>
        <w:tc>
          <w:tcPr>
            <w:tcW w:w="1739"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2160" w:type="dxa"/>
            <w:vAlign w:val="bottom"/>
          </w:tcPr>
          <w:p w:rsidR="00EF4F43" w:rsidRDefault="002A5AE3">
            <w:pPr>
              <w:spacing w:beforeAutospacing="1" w:afterAutospacing="1"/>
            </w:pPr>
            <w:r>
              <w:rPr>
                <w:color w:val="000000"/>
              </w:rPr>
              <w:t>Elderly</w:t>
            </w:r>
          </w:p>
        </w:tc>
        <w:tc>
          <w:tcPr>
            <w:tcW w:w="1739"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2160" w:type="dxa"/>
            <w:vAlign w:val="bottom"/>
          </w:tcPr>
          <w:p w:rsidR="00EF4F43" w:rsidRDefault="002A5AE3">
            <w:pPr>
              <w:spacing w:beforeAutospacing="1" w:afterAutospacing="1"/>
            </w:pPr>
            <w:r>
              <w:rPr>
                <w:color w:val="000000"/>
              </w:rPr>
              <w:t>HIV/AIDS</w:t>
            </w:r>
          </w:p>
        </w:tc>
        <w:tc>
          <w:tcPr>
            <w:tcW w:w="1739"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2160" w:type="dxa"/>
            <w:vAlign w:val="bottom"/>
          </w:tcPr>
          <w:p w:rsidR="00EF4F43" w:rsidRDefault="002A5AE3">
            <w:pPr>
              <w:spacing w:beforeAutospacing="1" w:afterAutospacing="1"/>
            </w:pPr>
            <w:r>
              <w:rPr>
                <w:color w:val="000000"/>
              </w:rPr>
              <w:t>Chronically Homeless</w:t>
            </w:r>
          </w:p>
        </w:tc>
        <w:tc>
          <w:tcPr>
            <w:tcW w:w="1739"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bl>
    <w:p w:rsidR="00EF4F43" w:rsidRDefault="00EF4F43">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942"/>
        <w:gridCol w:w="1859"/>
        <w:gridCol w:w="1849"/>
        <w:gridCol w:w="1860"/>
        <w:gridCol w:w="1840"/>
      </w:tblGrid>
      <w:tr w:rsidR="00EF4F43">
        <w:trPr>
          <w:cantSplit/>
          <w:tblHeader/>
        </w:trPr>
        <w:tc>
          <w:tcPr>
            <w:tcW w:w="9590" w:type="dxa"/>
            <w:gridSpan w:val="5"/>
          </w:tcPr>
          <w:p w:rsidR="00EF4F43" w:rsidRDefault="002A5AE3">
            <w:pPr>
              <w:keepNext/>
              <w:spacing w:after="0" w:line="240" w:lineRule="auto"/>
              <w:ind w:right="432"/>
              <w:rPr>
                <w:b/>
              </w:rPr>
            </w:pPr>
            <w:r>
              <w:rPr>
                <w:b/>
              </w:rPr>
              <w:t>Persons with Disabilities:</w:t>
            </w:r>
          </w:p>
        </w:tc>
      </w:tr>
      <w:tr w:rsidR="00EF4F43">
        <w:trPr>
          <w:cantSplit/>
        </w:trPr>
        <w:tc>
          <w:tcPr>
            <w:tcW w:w="1992" w:type="dxa"/>
            <w:vAlign w:val="bottom"/>
          </w:tcPr>
          <w:p w:rsidR="00EF4F43" w:rsidRDefault="002A5AE3">
            <w:pPr>
              <w:spacing w:beforeAutospacing="1" w:afterAutospacing="1"/>
            </w:pPr>
            <w:r>
              <w:rPr>
                <w:color w:val="000000"/>
              </w:rPr>
              <w:t>Severely Mentally Ill</w:t>
            </w:r>
          </w:p>
        </w:tc>
        <w:tc>
          <w:tcPr>
            <w:tcW w:w="1907"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1992" w:type="dxa"/>
            <w:vAlign w:val="bottom"/>
          </w:tcPr>
          <w:p w:rsidR="00EF4F43" w:rsidRDefault="002A5AE3">
            <w:pPr>
              <w:spacing w:beforeAutospacing="1" w:afterAutospacing="1"/>
            </w:pPr>
            <w:r>
              <w:rPr>
                <w:color w:val="000000"/>
              </w:rPr>
              <w:t>Chronic Substance Abuse</w:t>
            </w:r>
          </w:p>
        </w:tc>
        <w:tc>
          <w:tcPr>
            <w:tcW w:w="1907"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1992" w:type="dxa"/>
            <w:vAlign w:val="bottom"/>
          </w:tcPr>
          <w:p w:rsidR="00EF4F43" w:rsidRDefault="002A5AE3">
            <w:pPr>
              <w:spacing w:beforeAutospacing="1" w:afterAutospacing="1"/>
            </w:pPr>
            <w:r>
              <w:rPr>
                <w:color w:val="000000"/>
              </w:rPr>
              <w:t>Other Disability</w:t>
            </w:r>
          </w:p>
        </w:tc>
        <w:tc>
          <w:tcPr>
            <w:tcW w:w="1907"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r w:rsidR="00EF4F43">
        <w:trPr>
          <w:cantSplit/>
        </w:trPr>
        <w:tc>
          <w:tcPr>
            <w:tcW w:w="1992" w:type="dxa"/>
            <w:vAlign w:val="bottom"/>
          </w:tcPr>
          <w:p w:rsidR="00EF4F43" w:rsidRDefault="002A5AE3">
            <w:pPr>
              <w:spacing w:beforeAutospacing="1" w:afterAutospacing="1"/>
            </w:pPr>
            <w:r>
              <w:rPr>
                <w:color w:val="000000"/>
              </w:rPr>
              <w:t>Total (Unduplicated if possible)</w:t>
            </w:r>
          </w:p>
        </w:tc>
        <w:tc>
          <w:tcPr>
            <w:tcW w:w="1907" w:type="dxa"/>
            <w:vAlign w:val="bottom"/>
          </w:tcPr>
          <w:p w:rsidR="00EF4F43" w:rsidRDefault="00EA3D0B">
            <w:pPr>
              <w:spacing w:beforeAutospacing="1" w:afterAutospacing="1"/>
              <w:jc w:val="right"/>
            </w:pPr>
            <w:r>
              <w:t>0</w:t>
            </w:r>
          </w:p>
        </w:tc>
        <w:tc>
          <w:tcPr>
            <w:tcW w:w="1896" w:type="dxa"/>
            <w:vAlign w:val="bottom"/>
          </w:tcPr>
          <w:p w:rsidR="00EF4F43" w:rsidRDefault="00EA3D0B">
            <w:pPr>
              <w:spacing w:beforeAutospacing="1" w:afterAutospacing="1"/>
              <w:jc w:val="right"/>
            </w:pPr>
            <w:r>
              <w:t>0</w:t>
            </w:r>
          </w:p>
        </w:tc>
        <w:tc>
          <w:tcPr>
            <w:tcW w:w="1908" w:type="dxa"/>
            <w:vAlign w:val="bottom"/>
          </w:tcPr>
          <w:p w:rsidR="00EF4F43" w:rsidRDefault="00EA3D0B">
            <w:pPr>
              <w:spacing w:beforeAutospacing="1" w:afterAutospacing="1"/>
              <w:jc w:val="right"/>
            </w:pPr>
            <w:r>
              <w:t>0</w:t>
            </w:r>
          </w:p>
        </w:tc>
        <w:tc>
          <w:tcPr>
            <w:tcW w:w="1887" w:type="dxa"/>
            <w:vAlign w:val="bottom"/>
          </w:tcPr>
          <w:p w:rsidR="00EF4F43" w:rsidRDefault="00EA3D0B">
            <w:pPr>
              <w:spacing w:beforeAutospacing="1" w:afterAutospacing="1"/>
              <w:jc w:val="right"/>
            </w:pPr>
            <w:r>
              <w:t>0</w:t>
            </w:r>
          </w:p>
        </w:tc>
      </w:tr>
    </w:tbl>
    <w:p w:rsidR="00EF4F43" w:rsidRDefault="002A5AE3">
      <w:pPr>
        <w:pStyle w:val="Caption"/>
        <w:rPr>
          <w:rFonts w:asciiTheme="minorHAnsi" w:hAnsiTheme="minorHAnsi"/>
        </w:rPr>
      </w:pPr>
      <w:r>
        <w:rPr>
          <w:rFonts w:asciiTheme="minorHAnsi" w:hAnsiTheme="minorHAnsi"/>
        </w:rPr>
        <w:t>Table 23 – Special Population Served</w:t>
      </w:r>
    </w:p>
    <w:p w:rsidR="00EF4F43" w:rsidRDefault="00EF4F43">
      <w:pPr>
        <w:widowControl w:val="0"/>
        <w:spacing w:after="0" w:line="240" w:lineRule="auto"/>
      </w:pPr>
    </w:p>
    <w:p w:rsidR="00EF4F43" w:rsidRDefault="00EF4F43">
      <w:pPr>
        <w:widowControl w:val="0"/>
        <w:spacing w:after="0" w:line="240" w:lineRule="auto"/>
      </w:pPr>
    </w:p>
    <w:p w:rsidR="00EF4F43" w:rsidRDefault="002A5AE3">
      <w:pPr>
        <w:pStyle w:val="Heading2"/>
        <w:keepNext w:val="0"/>
        <w:pageBreakBefore/>
        <w:widowControl w:val="0"/>
        <w:rPr>
          <w:rFonts w:ascii="Calibri" w:hAnsi="Calibri"/>
          <w:i w:val="0"/>
        </w:rPr>
      </w:pPr>
      <w:r>
        <w:rPr>
          <w:rFonts w:ascii="Calibri" w:hAnsi="Calibri"/>
          <w:i w:val="0"/>
        </w:rPr>
        <w:lastRenderedPageBreak/>
        <w:t>CR-70 – ESG 91.520(g) - Assistance Provided and Outcomes</w:t>
      </w:r>
    </w:p>
    <w:p w:rsidR="00BF3FFF" w:rsidRDefault="00BF3FFF">
      <w:pPr>
        <w:keepNext/>
        <w:rPr>
          <w:b/>
          <w:sz w:val="24"/>
          <w:szCs w:val="24"/>
        </w:rPr>
      </w:pPr>
    </w:p>
    <w:p w:rsidR="00EF4F43" w:rsidRDefault="002A5AE3">
      <w:pPr>
        <w:keepNext/>
        <w:rPr>
          <w:b/>
          <w:sz w:val="24"/>
          <w:szCs w:val="24"/>
        </w:rPr>
      </w:pPr>
      <w:r>
        <w:rPr>
          <w:b/>
          <w:sz w:val="24"/>
          <w:szCs w:val="24"/>
        </w:rPr>
        <w:t xml:space="preserve">10.  Shelter Utilization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675"/>
        <w:gridCol w:w="4675"/>
      </w:tblGrid>
      <w:tr w:rsidR="00EF4F43">
        <w:trPr>
          <w:cantSplit/>
        </w:trPr>
        <w:tc>
          <w:tcPr>
            <w:tcW w:w="4795" w:type="dxa"/>
            <w:vAlign w:val="bottom"/>
          </w:tcPr>
          <w:p w:rsidR="00EF4F43" w:rsidRDefault="002A5AE3">
            <w:pPr>
              <w:spacing w:beforeAutospacing="1" w:afterAutospacing="1"/>
            </w:pPr>
            <w:r>
              <w:rPr>
                <w:color w:val="000000"/>
              </w:rPr>
              <w:t>Number of New Units - Rehabbed</w:t>
            </w:r>
          </w:p>
        </w:tc>
        <w:tc>
          <w:tcPr>
            <w:tcW w:w="4795" w:type="dxa"/>
            <w:vAlign w:val="bottom"/>
          </w:tcPr>
          <w:p w:rsidR="00EF4F43" w:rsidRDefault="00CC1CE7">
            <w:pPr>
              <w:spacing w:beforeAutospacing="1" w:afterAutospacing="1"/>
              <w:jc w:val="right"/>
            </w:pPr>
            <w:r>
              <w:t>0</w:t>
            </w:r>
          </w:p>
        </w:tc>
      </w:tr>
      <w:tr w:rsidR="00EF4F43">
        <w:trPr>
          <w:cantSplit/>
        </w:trPr>
        <w:tc>
          <w:tcPr>
            <w:tcW w:w="4795" w:type="dxa"/>
            <w:vAlign w:val="bottom"/>
          </w:tcPr>
          <w:p w:rsidR="00EF4F43" w:rsidRDefault="002A5AE3">
            <w:pPr>
              <w:spacing w:beforeAutospacing="1" w:afterAutospacing="1"/>
            </w:pPr>
            <w:r>
              <w:rPr>
                <w:color w:val="000000"/>
              </w:rPr>
              <w:t>Number of New Units - Conversion</w:t>
            </w:r>
          </w:p>
        </w:tc>
        <w:tc>
          <w:tcPr>
            <w:tcW w:w="4795" w:type="dxa"/>
            <w:vAlign w:val="bottom"/>
          </w:tcPr>
          <w:p w:rsidR="00EF4F43" w:rsidRDefault="00CC1CE7">
            <w:pPr>
              <w:spacing w:beforeAutospacing="1" w:afterAutospacing="1"/>
              <w:jc w:val="right"/>
            </w:pPr>
            <w:r>
              <w:t>0</w:t>
            </w:r>
          </w:p>
        </w:tc>
      </w:tr>
      <w:tr w:rsidR="00EF4F43">
        <w:trPr>
          <w:cantSplit/>
        </w:trPr>
        <w:tc>
          <w:tcPr>
            <w:tcW w:w="4795" w:type="dxa"/>
            <w:vAlign w:val="bottom"/>
          </w:tcPr>
          <w:p w:rsidR="00EF4F43" w:rsidRDefault="002A5AE3">
            <w:pPr>
              <w:spacing w:beforeAutospacing="1" w:afterAutospacing="1"/>
            </w:pPr>
            <w:r>
              <w:rPr>
                <w:color w:val="000000"/>
              </w:rPr>
              <w:t>Total Number of bed-nights available</w:t>
            </w:r>
          </w:p>
        </w:tc>
        <w:tc>
          <w:tcPr>
            <w:tcW w:w="4795" w:type="dxa"/>
            <w:vAlign w:val="bottom"/>
          </w:tcPr>
          <w:p w:rsidR="00EF4F43" w:rsidRDefault="00CC1CE7">
            <w:pPr>
              <w:spacing w:beforeAutospacing="1" w:afterAutospacing="1"/>
              <w:jc w:val="right"/>
            </w:pPr>
            <w:r>
              <w:t>0</w:t>
            </w:r>
          </w:p>
        </w:tc>
      </w:tr>
      <w:tr w:rsidR="00EF4F43">
        <w:trPr>
          <w:cantSplit/>
        </w:trPr>
        <w:tc>
          <w:tcPr>
            <w:tcW w:w="4795" w:type="dxa"/>
            <w:vAlign w:val="bottom"/>
          </w:tcPr>
          <w:p w:rsidR="00EF4F43" w:rsidRDefault="002A5AE3">
            <w:pPr>
              <w:spacing w:beforeAutospacing="1" w:afterAutospacing="1"/>
            </w:pPr>
            <w:r>
              <w:rPr>
                <w:color w:val="000000"/>
              </w:rPr>
              <w:t>Total Number of bed-nights provided</w:t>
            </w:r>
          </w:p>
        </w:tc>
        <w:tc>
          <w:tcPr>
            <w:tcW w:w="4795" w:type="dxa"/>
            <w:vAlign w:val="bottom"/>
          </w:tcPr>
          <w:p w:rsidR="00EF4F43" w:rsidRDefault="00CC1CE7">
            <w:pPr>
              <w:spacing w:beforeAutospacing="1" w:afterAutospacing="1"/>
              <w:jc w:val="right"/>
            </w:pPr>
            <w:r>
              <w:t>2,753</w:t>
            </w:r>
          </w:p>
        </w:tc>
      </w:tr>
      <w:tr w:rsidR="00EF4F43">
        <w:trPr>
          <w:cantSplit/>
        </w:trPr>
        <w:tc>
          <w:tcPr>
            <w:tcW w:w="4795" w:type="dxa"/>
            <w:vAlign w:val="bottom"/>
          </w:tcPr>
          <w:p w:rsidR="00EF4F43" w:rsidRDefault="002A5AE3">
            <w:pPr>
              <w:spacing w:beforeAutospacing="1" w:afterAutospacing="1"/>
            </w:pPr>
            <w:r>
              <w:rPr>
                <w:color w:val="000000"/>
              </w:rPr>
              <w:t>Capacity Utilization</w:t>
            </w:r>
          </w:p>
        </w:tc>
        <w:tc>
          <w:tcPr>
            <w:tcW w:w="4795" w:type="dxa"/>
            <w:vAlign w:val="bottom"/>
          </w:tcPr>
          <w:p w:rsidR="00EF4F43" w:rsidRDefault="00CC1CE7">
            <w:pPr>
              <w:spacing w:beforeAutospacing="1" w:afterAutospacing="1"/>
              <w:jc w:val="right"/>
            </w:pPr>
            <w:r>
              <w:t>0%</w:t>
            </w:r>
          </w:p>
        </w:tc>
      </w:tr>
    </w:tbl>
    <w:p w:rsidR="00EF4F43" w:rsidRDefault="002A5AE3">
      <w:pPr>
        <w:pStyle w:val="Caption"/>
        <w:jc w:val="center"/>
        <w:rPr>
          <w:rFonts w:asciiTheme="minorHAnsi" w:hAnsiTheme="minorHAnsi"/>
        </w:rPr>
      </w:pPr>
      <w:r>
        <w:rPr>
          <w:rFonts w:asciiTheme="minorHAnsi" w:hAnsiTheme="minorHAnsi"/>
        </w:rPr>
        <w:t>Table 24</w:t>
      </w:r>
      <w:r>
        <w:rPr>
          <w:rFonts w:asciiTheme="minorHAnsi" w:hAnsiTheme="minorHAnsi"/>
        </w:rPr>
        <w:tab/>
        <w:t xml:space="preserve"> – Shelter Capacity</w:t>
      </w:r>
    </w:p>
    <w:p w:rsidR="00EF4F43" w:rsidRDefault="00EF4F43">
      <w:pPr>
        <w:spacing w:after="0" w:line="240" w:lineRule="auto"/>
        <w:rPr>
          <w:rFonts w:cs="Arial"/>
        </w:rPr>
      </w:pPr>
    </w:p>
    <w:p w:rsidR="00EF4F43" w:rsidRDefault="00EF4F43">
      <w:pPr>
        <w:rPr>
          <w:rFonts w:cs="Arial"/>
        </w:rPr>
      </w:pPr>
    </w:p>
    <w:p w:rsidR="00EF4F43" w:rsidRDefault="00EF4F43">
      <w:pPr>
        <w:rPr>
          <w:rFonts w:cs="Arial"/>
        </w:rPr>
      </w:pPr>
    </w:p>
    <w:p w:rsidR="00EF4F43" w:rsidRDefault="002A5AE3">
      <w:pPr>
        <w:keepNext/>
        <w:rPr>
          <w:b/>
          <w:sz w:val="24"/>
          <w:szCs w:val="24"/>
        </w:rPr>
      </w:pPr>
      <w:r>
        <w:rPr>
          <w:b/>
          <w:sz w:val="24"/>
          <w:szCs w:val="24"/>
        </w:rPr>
        <w:t xml:space="preserve">11.  Project Outcomes Data measured under the performance standards developed in consultation with the </w:t>
      </w:r>
      <w:proofErr w:type="spellStart"/>
      <w:r>
        <w:rPr>
          <w:b/>
          <w:sz w:val="24"/>
          <w:szCs w:val="24"/>
        </w:rPr>
        <w:t>CoC</w:t>
      </w:r>
      <w:proofErr w:type="spellEnd"/>
      <w:r>
        <w:rPr>
          <w:b/>
          <w:sz w:val="24"/>
          <w:szCs w:val="24"/>
        </w:rPr>
        <w:t xml:space="preserve">(s) </w:t>
      </w:r>
    </w:p>
    <w:p w:rsidR="00EF4F43" w:rsidRDefault="002A5AE3">
      <w:pPr>
        <w:widowControl w:val="0"/>
        <w:spacing w:beforeAutospacing="1" w:afterAutospacing="1"/>
        <w:rPr>
          <w:rFonts w:cs="Arial"/>
        </w:rPr>
      </w:pPr>
      <w:r>
        <w:rPr>
          <w:rFonts w:cs="Arial"/>
        </w:rPr>
        <w:t>N/A</w:t>
      </w:r>
    </w:p>
    <w:p w:rsidR="00EF4F43" w:rsidRDefault="002A5AE3">
      <w:pPr>
        <w:pStyle w:val="Heading2"/>
        <w:keepNext w:val="0"/>
        <w:pageBreakBefore/>
        <w:widowControl w:val="0"/>
        <w:rPr>
          <w:rFonts w:ascii="Calibri" w:hAnsi="Calibri"/>
          <w:i w:val="0"/>
        </w:rPr>
      </w:pPr>
      <w:r>
        <w:rPr>
          <w:rFonts w:ascii="Calibri" w:hAnsi="Calibri"/>
          <w:i w:val="0"/>
        </w:rPr>
        <w:lastRenderedPageBreak/>
        <w:t>CR-75 – Expenditures</w:t>
      </w:r>
    </w:p>
    <w:p w:rsidR="00633E7B" w:rsidRDefault="00633E7B">
      <w:pPr>
        <w:keepNext/>
        <w:rPr>
          <w:b/>
          <w:sz w:val="24"/>
          <w:szCs w:val="24"/>
        </w:rPr>
      </w:pPr>
    </w:p>
    <w:p w:rsidR="00EF4F43" w:rsidRDefault="002A5AE3">
      <w:pPr>
        <w:keepNext/>
        <w:rPr>
          <w:b/>
          <w:sz w:val="24"/>
          <w:szCs w:val="24"/>
        </w:rPr>
      </w:pPr>
      <w:r>
        <w:rPr>
          <w:b/>
          <w:sz w:val="24"/>
          <w:szCs w:val="24"/>
        </w:rPr>
        <w:t>11. Expenditures</w:t>
      </w:r>
    </w:p>
    <w:p w:rsidR="00EF4F43" w:rsidRDefault="002A5AE3">
      <w:pPr>
        <w:keepNext/>
        <w:rPr>
          <w:b/>
          <w:sz w:val="24"/>
          <w:szCs w:val="24"/>
        </w:rPr>
      </w:pPr>
      <w:r>
        <w:rPr>
          <w:b/>
          <w:sz w:val="24"/>
          <w:szCs w:val="24"/>
        </w:rPr>
        <w:t>11a. ESG Expenditures for Homelessness Prevention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EF4F43">
        <w:trPr>
          <w:cantSplit/>
        </w:trPr>
        <w:tc>
          <w:tcPr>
            <w:tcW w:w="4500" w:type="dxa"/>
          </w:tcPr>
          <w:p w:rsidR="00EF4F43" w:rsidRDefault="00EF4F43">
            <w:pPr>
              <w:keepNext/>
              <w:spacing w:after="0" w:line="240" w:lineRule="auto"/>
            </w:pPr>
          </w:p>
        </w:tc>
        <w:tc>
          <w:tcPr>
            <w:tcW w:w="5090" w:type="dxa"/>
            <w:gridSpan w:val="3"/>
          </w:tcPr>
          <w:p w:rsidR="00EF4F43" w:rsidRDefault="002A5AE3">
            <w:pPr>
              <w:keepNext/>
              <w:spacing w:after="0" w:line="240" w:lineRule="auto"/>
              <w:jc w:val="center"/>
            </w:pPr>
            <w:r>
              <w:rPr>
                <w:b/>
              </w:rPr>
              <w:t>Dollar Amount of Expenditures in Program Year</w:t>
            </w:r>
          </w:p>
        </w:tc>
      </w:tr>
      <w:tr w:rsidR="00EF4F43">
        <w:trPr>
          <w:cantSplit/>
        </w:trPr>
        <w:tc>
          <w:tcPr>
            <w:tcW w:w="4500" w:type="dxa"/>
          </w:tcPr>
          <w:p w:rsidR="00EF4F43" w:rsidRDefault="00EF4F43">
            <w:pPr>
              <w:keepNext/>
              <w:spacing w:after="0" w:line="240" w:lineRule="auto"/>
            </w:pP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trPr>
        <w:tc>
          <w:tcPr>
            <w:tcW w:w="4500" w:type="dxa"/>
            <w:vAlign w:val="bottom"/>
          </w:tcPr>
          <w:p w:rsidR="00EF4F43" w:rsidRDefault="002A5AE3">
            <w:pPr>
              <w:spacing w:beforeAutospacing="1" w:afterAutospacing="1"/>
            </w:pPr>
            <w:r>
              <w:rPr>
                <w:color w:val="000000"/>
              </w:rPr>
              <w:t>Expenditures for Rental Assistance</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Expenditures for Housing Relocation and Stabilization Services - Financial Assistance</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Expenditures for Housing Relocation &amp; Stabilization Services - Services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Expenditures for Homeless Prevention under Emergency Shelter Grants Program</w:t>
            </w:r>
          </w:p>
        </w:tc>
        <w:tc>
          <w:tcPr>
            <w:tcW w:w="1696" w:type="dxa"/>
            <w:vAlign w:val="bottom"/>
          </w:tcPr>
          <w:p w:rsidR="00EF4F43" w:rsidRDefault="002A5AE3">
            <w:pPr>
              <w:spacing w:beforeAutospacing="1" w:afterAutospacing="1"/>
              <w:jc w:val="right"/>
            </w:pPr>
            <w:r>
              <w:rPr>
                <w:color w:val="000000"/>
              </w:rPr>
              <w:t>245,713</w:t>
            </w:r>
          </w:p>
        </w:tc>
        <w:tc>
          <w:tcPr>
            <w:tcW w:w="1697" w:type="dxa"/>
            <w:vAlign w:val="bottom"/>
          </w:tcPr>
          <w:p w:rsidR="00EF4F43" w:rsidRDefault="002A5AE3">
            <w:pPr>
              <w:spacing w:beforeAutospacing="1" w:afterAutospacing="1"/>
              <w:jc w:val="right"/>
            </w:pPr>
            <w:r>
              <w:rPr>
                <w:color w:val="000000"/>
              </w:rPr>
              <w:t>176,390</w:t>
            </w:r>
          </w:p>
        </w:tc>
        <w:tc>
          <w:tcPr>
            <w:tcW w:w="1697" w:type="dxa"/>
            <w:vAlign w:val="bottom"/>
          </w:tcPr>
          <w:p w:rsidR="00EF4F43" w:rsidRDefault="00CC1CE7">
            <w:pPr>
              <w:spacing w:beforeAutospacing="1" w:afterAutospacing="1"/>
              <w:jc w:val="right"/>
            </w:pPr>
            <w:r>
              <w:t>326,237</w:t>
            </w:r>
          </w:p>
        </w:tc>
      </w:tr>
      <w:tr w:rsidR="00EF4F43">
        <w:trPr>
          <w:cantSplit/>
        </w:trPr>
        <w:tc>
          <w:tcPr>
            <w:tcW w:w="4500" w:type="dxa"/>
            <w:vAlign w:val="bottom"/>
          </w:tcPr>
          <w:p w:rsidR="00EF4F43" w:rsidRDefault="002A5AE3">
            <w:pPr>
              <w:spacing w:beforeAutospacing="1" w:afterAutospacing="1"/>
            </w:pPr>
            <w:r>
              <w:rPr>
                <w:b/>
                <w:color w:val="000000"/>
              </w:rPr>
              <w:t>Subtotal Homelessness Prevention</w:t>
            </w:r>
          </w:p>
        </w:tc>
        <w:tc>
          <w:tcPr>
            <w:tcW w:w="1696" w:type="dxa"/>
            <w:vAlign w:val="bottom"/>
          </w:tcPr>
          <w:p w:rsidR="00EF4F43" w:rsidRDefault="002A5AE3">
            <w:pPr>
              <w:spacing w:beforeAutospacing="1" w:afterAutospacing="1"/>
              <w:jc w:val="right"/>
            </w:pPr>
            <w:r>
              <w:rPr>
                <w:b/>
                <w:color w:val="000000"/>
              </w:rPr>
              <w:t>245,713</w:t>
            </w:r>
          </w:p>
        </w:tc>
        <w:tc>
          <w:tcPr>
            <w:tcW w:w="1697" w:type="dxa"/>
            <w:vAlign w:val="bottom"/>
          </w:tcPr>
          <w:p w:rsidR="00EF4F43" w:rsidRDefault="002A5AE3">
            <w:pPr>
              <w:spacing w:beforeAutospacing="1" w:afterAutospacing="1"/>
              <w:jc w:val="right"/>
            </w:pPr>
            <w:r>
              <w:rPr>
                <w:b/>
                <w:color w:val="000000"/>
              </w:rPr>
              <w:t>176,390</w:t>
            </w:r>
          </w:p>
        </w:tc>
        <w:tc>
          <w:tcPr>
            <w:tcW w:w="1697" w:type="dxa"/>
            <w:vAlign w:val="bottom"/>
          </w:tcPr>
          <w:p w:rsidR="00EF4F43" w:rsidRPr="00CC1CE7" w:rsidRDefault="00CC1CE7">
            <w:pPr>
              <w:spacing w:beforeAutospacing="1" w:afterAutospacing="1"/>
              <w:jc w:val="right"/>
              <w:rPr>
                <w:b/>
              </w:rPr>
            </w:pPr>
            <w:r>
              <w:rPr>
                <w:b/>
              </w:rPr>
              <w:t>236,237</w:t>
            </w:r>
          </w:p>
        </w:tc>
      </w:tr>
    </w:tbl>
    <w:p w:rsidR="00EF4F43" w:rsidRDefault="002A5AE3">
      <w:pPr>
        <w:pStyle w:val="Caption"/>
        <w:jc w:val="center"/>
        <w:rPr>
          <w:rFonts w:asciiTheme="minorHAnsi" w:hAnsiTheme="minorHAnsi"/>
        </w:rPr>
      </w:pPr>
      <w:r>
        <w:rPr>
          <w:rFonts w:asciiTheme="minorHAnsi" w:hAnsiTheme="minorHAnsi"/>
        </w:rPr>
        <w:t>Table 25 – ESG Expenditures for Homelessness Prevention</w:t>
      </w:r>
    </w:p>
    <w:p w:rsidR="00EF4F43" w:rsidRDefault="00EF4F43">
      <w:pPr>
        <w:rPr>
          <w:rFonts w:cs="Arial"/>
        </w:rPr>
      </w:pPr>
    </w:p>
    <w:p w:rsidR="00EF4F43" w:rsidRDefault="00EF4F43">
      <w:pPr>
        <w:rPr>
          <w:rFonts w:cs="Arial"/>
        </w:rPr>
      </w:pPr>
    </w:p>
    <w:p w:rsidR="00EF4F43" w:rsidRDefault="002A5AE3">
      <w:pPr>
        <w:keepNext/>
        <w:rPr>
          <w:b/>
          <w:sz w:val="24"/>
          <w:szCs w:val="24"/>
        </w:rPr>
      </w:pPr>
      <w:r>
        <w:rPr>
          <w:b/>
          <w:sz w:val="24"/>
          <w:szCs w:val="24"/>
        </w:rPr>
        <w:t>11b. ESG Expenditures for Rapid Re-Housing</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EF4F43">
        <w:trPr>
          <w:cantSplit/>
        </w:trPr>
        <w:tc>
          <w:tcPr>
            <w:tcW w:w="4500" w:type="dxa"/>
          </w:tcPr>
          <w:p w:rsidR="00EF4F43" w:rsidRDefault="00EF4F43">
            <w:pPr>
              <w:keepNext/>
              <w:spacing w:after="0" w:line="240" w:lineRule="auto"/>
            </w:pPr>
          </w:p>
        </w:tc>
        <w:tc>
          <w:tcPr>
            <w:tcW w:w="5090" w:type="dxa"/>
            <w:gridSpan w:val="3"/>
          </w:tcPr>
          <w:p w:rsidR="00EF4F43" w:rsidRDefault="002A5AE3">
            <w:pPr>
              <w:keepNext/>
              <w:spacing w:after="0" w:line="240" w:lineRule="auto"/>
              <w:jc w:val="center"/>
            </w:pPr>
            <w:r>
              <w:rPr>
                <w:b/>
              </w:rPr>
              <w:t>Dollar Amount of Expenditures in Program Year</w:t>
            </w:r>
          </w:p>
        </w:tc>
      </w:tr>
      <w:tr w:rsidR="00EF4F43">
        <w:trPr>
          <w:cantSplit/>
        </w:trPr>
        <w:tc>
          <w:tcPr>
            <w:tcW w:w="4500" w:type="dxa"/>
          </w:tcPr>
          <w:p w:rsidR="00EF4F43" w:rsidRDefault="00EF4F43">
            <w:pPr>
              <w:keepNext/>
              <w:spacing w:after="0" w:line="240" w:lineRule="auto"/>
            </w:pP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trPr>
        <w:tc>
          <w:tcPr>
            <w:tcW w:w="4500" w:type="dxa"/>
            <w:vAlign w:val="bottom"/>
          </w:tcPr>
          <w:p w:rsidR="00EF4F43" w:rsidRDefault="002A5AE3">
            <w:pPr>
              <w:spacing w:beforeAutospacing="1" w:afterAutospacing="1"/>
            </w:pPr>
            <w:r>
              <w:rPr>
                <w:color w:val="000000"/>
              </w:rPr>
              <w:t>Expenditures for Rental Assistance</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Expenditures for Housing Relocation and Stabilization Services - Financial Assistance</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Expenditures for Housing Relocation &amp; Stabilization Services - Services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Expenditures for Homeless Assistance under Emergency Shelter Grants Program</w:t>
            </w:r>
          </w:p>
        </w:tc>
        <w:tc>
          <w:tcPr>
            <w:tcW w:w="1696" w:type="dxa"/>
            <w:vAlign w:val="bottom"/>
          </w:tcPr>
          <w:p w:rsidR="00EF4F43" w:rsidRDefault="002A5AE3">
            <w:pPr>
              <w:spacing w:beforeAutospacing="1" w:afterAutospacing="1"/>
              <w:jc w:val="right"/>
            </w:pPr>
            <w:r>
              <w:rPr>
                <w:color w:val="000000"/>
              </w:rPr>
              <w:t>608,043</w:t>
            </w:r>
          </w:p>
        </w:tc>
        <w:tc>
          <w:tcPr>
            <w:tcW w:w="1697" w:type="dxa"/>
            <w:vAlign w:val="bottom"/>
          </w:tcPr>
          <w:p w:rsidR="00EF4F43" w:rsidRDefault="002A5AE3">
            <w:pPr>
              <w:spacing w:beforeAutospacing="1" w:afterAutospacing="1"/>
              <w:jc w:val="right"/>
            </w:pPr>
            <w:r>
              <w:rPr>
                <w:color w:val="000000"/>
              </w:rPr>
              <w:t>339,153</w:t>
            </w:r>
          </w:p>
        </w:tc>
        <w:tc>
          <w:tcPr>
            <w:tcW w:w="1697" w:type="dxa"/>
            <w:vAlign w:val="bottom"/>
          </w:tcPr>
          <w:p w:rsidR="00EF4F43" w:rsidRDefault="00CC1CE7">
            <w:pPr>
              <w:spacing w:beforeAutospacing="1" w:afterAutospacing="1"/>
              <w:jc w:val="right"/>
            </w:pPr>
            <w:r>
              <w:t>837,356</w:t>
            </w:r>
          </w:p>
        </w:tc>
      </w:tr>
      <w:tr w:rsidR="00EF4F43">
        <w:trPr>
          <w:cantSplit/>
        </w:trPr>
        <w:tc>
          <w:tcPr>
            <w:tcW w:w="4500" w:type="dxa"/>
            <w:vAlign w:val="bottom"/>
          </w:tcPr>
          <w:p w:rsidR="00EF4F43" w:rsidRDefault="002A5AE3">
            <w:pPr>
              <w:spacing w:beforeAutospacing="1" w:afterAutospacing="1"/>
            </w:pPr>
            <w:r>
              <w:rPr>
                <w:b/>
                <w:color w:val="000000"/>
              </w:rPr>
              <w:t>Subtotal Rapid Re-Housing</w:t>
            </w:r>
          </w:p>
        </w:tc>
        <w:tc>
          <w:tcPr>
            <w:tcW w:w="1696" w:type="dxa"/>
            <w:vAlign w:val="bottom"/>
          </w:tcPr>
          <w:p w:rsidR="00EF4F43" w:rsidRDefault="002A5AE3">
            <w:pPr>
              <w:spacing w:beforeAutospacing="1" w:afterAutospacing="1"/>
              <w:jc w:val="right"/>
            </w:pPr>
            <w:r>
              <w:rPr>
                <w:b/>
                <w:color w:val="000000"/>
              </w:rPr>
              <w:t>608,043</w:t>
            </w:r>
          </w:p>
        </w:tc>
        <w:tc>
          <w:tcPr>
            <w:tcW w:w="1697" w:type="dxa"/>
            <w:vAlign w:val="bottom"/>
          </w:tcPr>
          <w:p w:rsidR="00EF4F43" w:rsidRDefault="002A5AE3">
            <w:pPr>
              <w:spacing w:beforeAutospacing="1" w:afterAutospacing="1"/>
              <w:jc w:val="right"/>
            </w:pPr>
            <w:r>
              <w:rPr>
                <w:b/>
                <w:color w:val="000000"/>
              </w:rPr>
              <w:t>339,153</w:t>
            </w:r>
          </w:p>
        </w:tc>
        <w:tc>
          <w:tcPr>
            <w:tcW w:w="1697" w:type="dxa"/>
            <w:vAlign w:val="bottom"/>
          </w:tcPr>
          <w:p w:rsidR="00EF4F43" w:rsidRPr="00CC1CE7" w:rsidRDefault="00CC1CE7">
            <w:pPr>
              <w:spacing w:beforeAutospacing="1" w:afterAutospacing="1"/>
              <w:jc w:val="right"/>
              <w:rPr>
                <w:b/>
              </w:rPr>
            </w:pPr>
            <w:r>
              <w:rPr>
                <w:b/>
              </w:rPr>
              <w:t>837,356</w:t>
            </w:r>
          </w:p>
        </w:tc>
      </w:tr>
    </w:tbl>
    <w:p w:rsidR="00EF4F43" w:rsidRDefault="002A5AE3">
      <w:pPr>
        <w:pStyle w:val="Caption"/>
        <w:jc w:val="center"/>
        <w:rPr>
          <w:rFonts w:asciiTheme="minorHAnsi" w:hAnsiTheme="minorHAnsi"/>
        </w:rPr>
      </w:pPr>
      <w:r>
        <w:rPr>
          <w:rFonts w:asciiTheme="minorHAnsi" w:hAnsiTheme="minorHAnsi"/>
        </w:rPr>
        <w:t>Table 26 – ESG Expenditures for Rapid Re-Housing</w:t>
      </w:r>
    </w:p>
    <w:p w:rsidR="00EF4F43" w:rsidRDefault="00EF4F43">
      <w:pPr>
        <w:spacing w:after="0" w:line="240" w:lineRule="auto"/>
        <w:rPr>
          <w:rFonts w:cs="Arial"/>
        </w:rPr>
      </w:pPr>
    </w:p>
    <w:p w:rsidR="00EF4F43" w:rsidRDefault="00EF4F43">
      <w:pPr>
        <w:rPr>
          <w:rFonts w:cs="Arial"/>
        </w:rPr>
      </w:pPr>
    </w:p>
    <w:p w:rsidR="00EF4F43" w:rsidRDefault="002A5AE3">
      <w:pPr>
        <w:keepNext/>
        <w:rPr>
          <w:b/>
          <w:sz w:val="24"/>
          <w:szCs w:val="24"/>
        </w:rPr>
      </w:pPr>
      <w:r>
        <w:rPr>
          <w:b/>
          <w:sz w:val="24"/>
          <w:szCs w:val="24"/>
        </w:rPr>
        <w:t>11c. ESG Expenditures for Emergency Shelter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EF4F43">
        <w:trPr>
          <w:cantSplit/>
        </w:trPr>
        <w:tc>
          <w:tcPr>
            <w:tcW w:w="4500" w:type="dxa"/>
          </w:tcPr>
          <w:p w:rsidR="00EF4F43" w:rsidRDefault="00EF4F43">
            <w:pPr>
              <w:keepNext/>
              <w:spacing w:after="0" w:line="240" w:lineRule="auto"/>
            </w:pPr>
          </w:p>
        </w:tc>
        <w:tc>
          <w:tcPr>
            <w:tcW w:w="5090" w:type="dxa"/>
            <w:gridSpan w:val="3"/>
          </w:tcPr>
          <w:p w:rsidR="00EF4F43" w:rsidRDefault="002A5AE3">
            <w:pPr>
              <w:keepNext/>
              <w:spacing w:after="0" w:line="240" w:lineRule="auto"/>
              <w:jc w:val="center"/>
            </w:pPr>
            <w:r>
              <w:rPr>
                <w:b/>
              </w:rPr>
              <w:t>Dollar Amount of Expenditures in Program Year</w:t>
            </w:r>
          </w:p>
        </w:tc>
      </w:tr>
      <w:tr w:rsidR="00EF4F43">
        <w:trPr>
          <w:cantSplit/>
        </w:trPr>
        <w:tc>
          <w:tcPr>
            <w:tcW w:w="4500" w:type="dxa"/>
          </w:tcPr>
          <w:p w:rsidR="00EF4F43" w:rsidRDefault="00EF4F43">
            <w:pPr>
              <w:keepNext/>
              <w:spacing w:after="0" w:line="240" w:lineRule="auto"/>
            </w:pP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trPr>
        <w:tc>
          <w:tcPr>
            <w:tcW w:w="4500" w:type="dxa"/>
            <w:vAlign w:val="bottom"/>
          </w:tcPr>
          <w:p w:rsidR="00EF4F43" w:rsidRDefault="002A5AE3">
            <w:pPr>
              <w:spacing w:beforeAutospacing="1" w:afterAutospacing="1"/>
            </w:pPr>
            <w:r>
              <w:rPr>
                <w:color w:val="000000"/>
              </w:rPr>
              <w:t>Essential Services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Operations</w:t>
            </w:r>
          </w:p>
        </w:tc>
        <w:tc>
          <w:tcPr>
            <w:tcW w:w="1696" w:type="dxa"/>
            <w:vAlign w:val="bottom"/>
          </w:tcPr>
          <w:p w:rsidR="00EF4F43" w:rsidRDefault="002A5AE3">
            <w:pPr>
              <w:spacing w:beforeAutospacing="1" w:afterAutospacing="1"/>
              <w:jc w:val="right"/>
            </w:pPr>
            <w:r>
              <w:rPr>
                <w:color w:val="000000"/>
              </w:rPr>
              <w:t>941,424</w:t>
            </w:r>
          </w:p>
        </w:tc>
        <w:tc>
          <w:tcPr>
            <w:tcW w:w="1697" w:type="dxa"/>
            <w:vAlign w:val="bottom"/>
          </w:tcPr>
          <w:p w:rsidR="00EF4F43" w:rsidRDefault="002A5AE3">
            <w:pPr>
              <w:spacing w:beforeAutospacing="1" w:afterAutospacing="1"/>
              <w:jc w:val="right"/>
            </w:pPr>
            <w:r>
              <w:rPr>
                <w:color w:val="000000"/>
              </w:rPr>
              <w:t>896,102</w:t>
            </w:r>
          </w:p>
        </w:tc>
        <w:tc>
          <w:tcPr>
            <w:tcW w:w="1697" w:type="dxa"/>
            <w:vAlign w:val="bottom"/>
          </w:tcPr>
          <w:p w:rsidR="00EF4F43" w:rsidRDefault="00CC1CE7">
            <w:pPr>
              <w:spacing w:beforeAutospacing="1" w:afterAutospacing="1"/>
              <w:jc w:val="right"/>
            </w:pPr>
            <w:r>
              <w:t>899,620</w:t>
            </w:r>
          </w:p>
        </w:tc>
      </w:tr>
      <w:tr w:rsidR="00EF4F43">
        <w:trPr>
          <w:cantSplit/>
        </w:trPr>
        <w:tc>
          <w:tcPr>
            <w:tcW w:w="4500" w:type="dxa"/>
            <w:vAlign w:val="bottom"/>
          </w:tcPr>
          <w:p w:rsidR="00EF4F43" w:rsidRDefault="002A5AE3">
            <w:pPr>
              <w:spacing w:beforeAutospacing="1" w:afterAutospacing="1"/>
            </w:pPr>
            <w:r>
              <w:rPr>
                <w:color w:val="000000"/>
              </w:rPr>
              <w:lastRenderedPageBreak/>
              <w:t>Renovation</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Major Rehab</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Conversion</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b/>
                <w:color w:val="000000"/>
              </w:rPr>
              <w:t>Subtotal</w:t>
            </w:r>
          </w:p>
        </w:tc>
        <w:tc>
          <w:tcPr>
            <w:tcW w:w="1696" w:type="dxa"/>
            <w:vAlign w:val="bottom"/>
          </w:tcPr>
          <w:p w:rsidR="00EF4F43" w:rsidRDefault="002A5AE3">
            <w:pPr>
              <w:spacing w:beforeAutospacing="1" w:afterAutospacing="1"/>
              <w:jc w:val="right"/>
            </w:pPr>
            <w:r>
              <w:rPr>
                <w:b/>
                <w:color w:val="000000"/>
              </w:rPr>
              <w:t>941,424</w:t>
            </w:r>
          </w:p>
        </w:tc>
        <w:tc>
          <w:tcPr>
            <w:tcW w:w="1697" w:type="dxa"/>
            <w:vAlign w:val="bottom"/>
          </w:tcPr>
          <w:p w:rsidR="00EF4F43" w:rsidRDefault="002A5AE3">
            <w:pPr>
              <w:spacing w:beforeAutospacing="1" w:afterAutospacing="1"/>
              <w:jc w:val="right"/>
            </w:pPr>
            <w:r>
              <w:rPr>
                <w:b/>
                <w:color w:val="000000"/>
              </w:rPr>
              <w:t>896,102</w:t>
            </w:r>
          </w:p>
        </w:tc>
        <w:tc>
          <w:tcPr>
            <w:tcW w:w="1697" w:type="dxa"/>
            <w:vAlign w:val="bottom"/>
          </w:tcPr>
          <w:p w:rsidR="00EF4F43" w:rsidRPr="00CC1CE7" w:rsidRDefault="00CC1CE7">
            <w:pPr>
              <w:spacing w:beforeAutospacing="1" w:afterAutospacing="1"/>
              <w:jc w:val="right"/>
              <w:rPr>
                <w:b/>
              </w:rPr>
            </w:pPr>
            <w:r w:rsidRPr="00CC1CE7">
              <w:rPr>
                <w:b/>
              </w:rPr>
              <w:t>899,620</w:t>
            </w:r>
          </w:p>
        </w:tc>
      </w:tr>
    </w:tbl>
    <w:p w:rsidR="00EF4F43" w:rsidRDefault="002A5AE3">
      <w:pPr>
        <w:pStyle w:val="Caption"/>
        <w:jc w:val="center"/>
        <w:rPr>
          <w:rFonts w:asciiTheme="minorHAnsi" w:hAnsiTheme="minorHAnsi"/>
        </w:rPr>
      </w:pPr>
      <w:r>
        <w:rPr>
          <w:rFonts w:asciiTheme="minorHAnsi" w:hAnsiTheme="minorHAnsi"/>
        </w:rPr>
        <w:t>Table 27 – ESG Expenditures for Emergency Shelter</w:t>
      </w:r>
    </w:p>
    <w:p w:rsidR="00EF4F43" w:rsidRDefault="00EF4F43">
      <w:pPr>
        <w:spacing w:after="0" w:line="240" w:lineRule="auto"/>
        <w:rPr>
          <w:rFonts w:cs="Arial"/>
          <w:sz w:val="20"/>
          <w:szCs w:val="20"/>
        </w:rPr>
      </w:pPr>
    </w:p>
    <w:p w:rsidR="00EF4F43" w:rsidRDefault="00EF4F43">
      <w:pPr>
        <w:rPr>
          <w:rFonts w:cs="Arial"/>
          <w:sz w:val="20"/>
          <w:szCs w:val="20"/>
        </w:rPr>
      </w:pPr>
    </w:p>
    <w:p w:rsidR="00EF4F43" w:rsidRDefault="002A5AE3">
      <w:pPr>
        <w:keepNext/>
        <w:rPr>
          <w:b/>
          <w:sz w:val="24"/>
          <w:szCs w:val="24"/>
        </w:rPr>
      </w:pPr>
      <w:r>
        <w:rPr>
          <w:b/>
          <w:sz w:val="24"/>
          <w:szCs w:val="24"/>
        </w:rPr>
        <w:t>11d. Other Grant Expenditures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EF4F43">
        <w:trPr>
          <w:cantSplit/>
        </w:trPr>
        <w:tc>
          <w:tcPr>
            <w:tcW w:w="4500" w:type="dxa"/>
          </w:tcPr>
          <w:p w:rsidR="00EF4F43" w:rsidRDefault="00EF4F43">
            <w:pPr>
              <w:keepNext/>
              <w:spacing w:after="0" w:line="240" w:lineRule="auto"/>
            </w:pPr>
          </w:p>
        </w:tc>
        <w:tc>
          <w:tcPr>
            <w:tcW w:w="5090" w:type="dxa"/>
            <w:gridSpan w:val="3"/>
          </w:tcPr>
          <w:p w:rsidR="00EF4F43" w:rsidRDefault="002A5AE3">
            <w:pPr>
              <w:keepNext/>
              <w:spacing w:after="0" w:line="240" w:lineRule="auto"/>
              <w:jc w:val="center"/>
            </w:pPr>
            <w:r>
              <w:rPr>
                <w:b/>
              </w:rPr>
              <w:t>Dollar Amount of Expenditures in Program Year</w:t>
            </w:r>
          </w:p>
        </w:tc>
      </w:tr>
      <w:tr w:rsidR="00EF4F43">
        <w:trPr>
          <w:cantSplit/>
        </w:trPr>
        <w:tc>
          <w:tcPr>
            <w:tcW w:w="4500" w:type="dxa"/>
          </w:tcPr>
          <w:p w:rsidR="00EF4F43" w:rsidRDefault="00EF4F43">
            <w:pPr>
              <w:keepNext/>
              <w:spacing w:after="0" w:line="240" w:lineRule="auto"/>
            </w:pP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trPr>
        <w:tc>
          <w:tcPr>
            <w:tcW w:w="4500" w:type="dxa"/>
            <w:vAlign w:val="bottom"/>
          </w:tcPr>
          <w:p w:rsidR="00EF4F43" w:rsidRDefault="002A5AE3">
            <w:pPr>
              <w:spacing w:beforeAutospacing="1" w:afterAutospacing="1"/>
            </w:pPr>
            <w:r>
              <w:rPr>
                <w:color w:val="000000"/>
              </w:rPr>
              <w:t>Street Outreach</w:t>
            </w:r>
          </w:p>
        </w:tc>
        <w:tc>
          <w:tcPr>
            <w:tcW w:w="1696" w:type="dxa"/>
            <w:vAlign w:val="bottom"/>
          </w:tcPr>
          <w:p w:rsidR="00EF4F43" w:rsidRDefault="002A5AE3">
            <w:pPr>
              <w:spacing w:beforeAutospacing="1" w:afterAutospacing="1"/>
              <w:jc w:val="right"/>
            </w:pPr>
            <w:r>
              <w:rPr>
                <w:color w:val="000000"/>
              </w:rPr>
              <w:t>7,859</w:t>
            </w:r>
          </w:p>
        </w:tc>
        <w:tc>
          <w:tcPr>
            <w:tcW w:w="1697" w:type="dxa"/>
            <w:vAlign w:val="bottom"/>
          </w:tcPr>
          <w:p w:rsidR="00EF4F43" w:rsidRDefault="002A5AE3">
            <w:pPr>
              <w:spacing w:beforeAutospacing="1" w:afterAutospacing="1"/>
              <w:jc w:val="right"/>
            </w:pPr>
            <w:r>
              <w:rPr>
                <w:color w:val="000000"/>
              </w:rPr>
              <w:t>8,007</w:t>
            </w:r>
          </w:p>
        </w:tc>
        <w:tc>
          <w:tcPr>
            <w:tcW w:w="1697" w:type="dxa"/>
            <w:vAlign w:val="bottom"/>
          </w:tcPr>
          <w:p w:rsidR="00EF4F43" w:rsidRDefault="00CC1CE7">
            <w:pPr>
              <w:spacing w:beforeAutospacing="1" w:afterAutospacing="1"/>
              <w:jc w:val="right"/>
            </w:pPr>
            <w:r>
              <w:t>6,873</w:t>
            </w:r>
          </w:p>
        </w:tc>
      </w:tr>
      <w:tr w:rsidR="00EF4F43">
        <w:trPr>
          <w:cantSplit/>
        </w:trPr>
        <w:tc>
          <w:tcPr>
            <w:tcW w:w="4500" w:type="dxa"/>
            <w:vAlign w:val="bottom"/>
          </w:tcPr>
          <w:p w:rsidR="00EF4F43" w:rsidRDefault="002A5AE3">
            <w:pPr>
              <w:spacing w:beforeAutospacing="1" w:afterAutospacing="1"/>
            </w:pPr>
            <w:r>
              <w:rPr>
                <w:color w:val="000000"/>
              </w:rPr>
              <w:t>HMIS</w:t>
            </w:r>
          </w:p>
        </w:tc>
        <w:tc>
          <w:tcPr>
            <w:tcW w:w="1696" w:type="dxa"/>
            <w:vAlign w:val="bottom"/>
          </w:tcPr>
          <w:p w:rsidR="00EF4F43" w:rsidRDefault="002A5AE3">
            <w:pPr>
              <w:spacing w:beforeAutospacing="1" w:afterAutospacing="1"/>
              <w:jc w:val="right"/>
            </w:pPr>
            <w:r>
              <w:rPr>
                <w:color w:val="000000"/>
              </w:rPr>
              <w:t>23,628</w:t>
            </w:r>
          </w:p>
        </w:tc>
        <w:tc>
          <w:tcPr>
            <w:tcW w:w="1697" w:type="dxa"/>
            <w:vAlign w:val="bottom"/>
          </w:tcPr>
          <w:p w:rsidR="00EF4F43" w:rsidRDefault="002A5AE3">
            <w:pPr>
              <w:spacing w:beforeAutospacing="1" w:afterAutospacing="1"/>
              <w:jc w:val="right"/>
            </w:pPr>
            <w:r>
              <w:rPr>
                <w:color w:val="000000"/>
              </w:rPr>
              <w:t>26,392</w:t>
            </w:r>
          </w:p>
        </w:tc>
        <w:tc>
          <w:tcPr>
            <w:tcW w:w="1697" w:type="dxa"/>
            <w:vAlign w:val="bottom"/>
          </w:tcPr>
          <w:p w:rsidR="00EF4F43" w:rsidRDefault="00CC1CE7">
            <w:pPr>
              <w:spacing w:beforeAutospacing="1" w:afterAutospacing="1"/>
              <w:jc w:val="right"/>
            </w:pPr>
            <w:r>
              <w:t>30,588</w:t>
            </w:r>
          </w:p>
        </w:tc>
      </w:tr>
      <w:tr w:rsidR="00EF4F43">
        <w:trPr>
          <w:cantSplit/>
        </w:trPr>
        <w:tc>
          <w:tcPr>
            <w:tcW w:w="4500" w:type="dxa"/>
            <w:vAlign w:val="bottom"/>
          </w:tcPr>
          <w:p w:rsidR="00EF4F43" w:rsidRDefault="002A5AE3">
            <w:pPr>
              <w:spacing w:beforeAutospacing="1" w:afterAutospacing="1"/>
            </w:pPr>
            <w:r>
              <w:rPr>
                <w:color w:val="000000"/>
              </w:rPr>
              <w:t>Administration</w:t>
            </w:r>
          </w:p>
        </w:tc>
        <w:tc>
          <w:tcPr>
            <w:tcW w:w="1696" w:type="dxa"/>
            <w:vAlign w:val="bottom"/>
          </w:tcPr>
          <w:p w:rsidR="00EF4F43" w:rsidRDefault="002A5AE3">
            <w:pPr>
              <w:spacing w:beforeAutospacing="1" w:afterAutospacing="1"/>
              <w:jc w:val="right"/>
            </w:pPr>
            <w:r>
              <w:rPr>
                <w:color w:val="000000"/>
              </w:rPr>
              <w:t>133,881</w:t>
            </w:r>
          </w:p>
        </w:tc>
        <w:tc>
          <w:tcPr>
            <w:tcW w:w="1697" w:type="dxa"/>
            <w:vAlign w:val="bottom"/>
          </w:tcPr>
          <w:p w:rsidR="00EF4F43" w:rsidRDefault="002A5AE3">
            <w:pPr>
              <w:spacing w:beforeAutospacing="1" w:afterAutospacing="1"/>
              <w:jc w:val="right"/>
            </w:pPr>
            <w:r>
              <w:rPr>
                <w:color w:val="000000"/>
              </w:rPr>
              <w:t>78,245</w:t>
            </w:r>
          </w:p>
        </w:tc>
        <w:tc>
          <w:tcPr>
            <w:tcW w:w="1697" w:type="dxa"/>
            <w:vAlign w:val="bottom"/>
          </w:tcPr>
          <w:p w:rsidR="00EF4F43" w:rsidRDefault="00CC1CE7">
            <w:pPr>
              <w:spacing w:beforeAutospacing="1" w:afterAutospacing="1"/>
              <w:jc w:val="right"/>
            </w:pPr>
            <w:r>
              <w:t>139,608</w:t>
            </w:r>
          </w:p>
        </w:tc>
      </w:tr>
    </w:tbl>
    <w:p w:rsidR="00EF4F43" w:rsidRDefault="002A5AE3">
      <w:pPr>
        <w:pStyle w:val="Caption"/>
        <w:jc w:val="center"/>
        <w:rPr>
          <w:rFonts w:asciiTheme="minorHAnsi" w:hAnsiTheme="minorHAnsi"/>
        </w:rPr>
      </w:pPr>
      <w:r>
        <w:rPr>
          <w:rFonts w:asciiTheme="minorHAnsi" w:hAnsiTheme="minorHAnsi"/>
        </w:rPr>
        <w:t>Table 28 - Other Grant Expenditures</w:t>
      </w:r>
    </w:p>
    <w:p w:rsidR="00EF4F43" w:rsidRDefault="00EF4F43">
      <w:pPr>
        <w:spacing w:after="0" w:line="240" w:lineRule="auto"/>
        <w:rPr>
          <w:rFonts w:cs="Arial"/>
          <w:sz w:val="20"/>
          <w:szCs w:val="20"/>
        </w:rPr>
      </w:pPr>
    </w:p>
    <w:p w:rsidR="00EF4F43" w:rsidRDefault="00EF4F43">
      <w:pPr>
        <w:rPr>
          <w:rFonts w:cs="Arial"/>
          <w:sz w:val="20"/>
          <w:szCs w:val="20"/>
        </w:rPr>
      </w:pPr>
    </w:p>
    <w:p w:rsidR="00EF4F43" w:rsidRDefault="002A5AE3">
      <w:pPr>
        <w:rPr>
          <w:rFonts w:cs="Arial"/>
        </w:rPr>
      </w:pPr>
      <w:r>
        <w:rPr>
          <w:b/>
          <w:sz w:val="24"/>
          <w:szCs w:val="24"/>
        </w:rPr>
        <w:t>11e. Total ESG Grant Funds</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EF4F43">
        <w:trPr>
          <w:cantSplit/>
          <w:jc w:val="center"/>
        </w:trPr>
        <w:tc>
          <w:tcPr>
            <w:tcW w:w="2701" w:type="dxa"/>
          </w:tcPr>
          <w:p w:rsidR="00EF4F43" w:rsidRDefault="002A5AE3">
            <w:pPr>
              <w:keepNext/>
              <w:spacing w:after="0" w:line="240" w:lineRule="auto"/>
              <w:jc w:val="center"/>
            </w:pPr>
            <w:r>
              <w:rPr>
                <w:b/>
              </w:rPr>
              <w:t>Total ESG Funds Expended</w:t>
            </w: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jc w:val="center"/>
        </w:trPr>
        <w:tc>
          <w:tcPr>
            <w:tcW w:w="2701" w:type="dxa"/>
            <w:vAlign w:val="bottom"/>
          </w:tcPr>
          <w:p w:rsidR="00EF4F43" w:rsidRDefault="002A5AE3">
            <w:pPr>
              <w:spacing w:beforeAutospacing="1" w:afterAutospacing="1"/>
              <w:jc w:val="right"/>
            </w:pPr>
            <w:r>
              <w:rPr>
                <w:color w:val="FFFFFF"/>
              </w:rPr>
              <w:t>3,484,837</w:t>
            </w:r>
          </w:p>
        </w:tc>
        <w:tc>
          <w:tcPr>
            <w:tcW w:w="1696" w:type="dxa"/>
            <w:vAlign w:val="bottom"/>
          </w:tcPr>
          <w:p w:rsidR="00EF4F43" w:rsidRDefault="002A5AE3">
            <w:pPr>
              <w:spacing w:beforeAutospacing="1" w:afterAutospacing="1"/>
              <w:jc w:val="right"/>
            </w:pPr>
            <w:r>
              <w:rPr>
                <w:color w:val="000000"/>
              </w:rPr>
              <w:t>1,960,548</w:t>
            </w:r>
          </w:p>
        </w:tc>
        <w:tc>
          <w:tcPr>
            <w:tcW w:w="1697" w:type="dxa"/>
            <w:vAlign w:val="bottom"/>
          </w:tcPr>
          <w:p w:rsidR="00EF4F43" w:rsidRDefault="002A5AE3">
            <w:pPr>
              <w:spacing w:beforeAutospacing="1" w:afterAutospacing="1"/>
              <w:jc w:val="right"/>
            </w:pPr>
            <w:r>
              <w:rPr>
                <w:color w:val="000000"/>
              </w:rPr>
              <w:t>1,524,289</w:t>
            </w:r>
          </w:p>
        </w:tc>
        <w:tc>
          <w:tcPr>
            <w:tcW w:w="1697" w:type="dxa"/>
            <w:vAlign w:val="bottom"/>
          </w:tcPr>
          <w:p w:rsidR="00EF4F43" w:rsidRDefault="00CC1CE7">
            <w:pPr>
              <w:spacing w:beforeAutospacing="1" w:afterAutospacing="1"/>
              <w:jc w:val="right"/>
            </w:pPr>
            <w:r>
              <w:t>2,240,282</w:t>
            </w:r>
          </w:p>
        </w:tc>
      </w:tr>
    </w:tbl>
    <w:p w:rsidR="00EF4F43" w:rsidRDefault="002A5AE3">
      <w:pPr>
        <w:pStyle w:val="Caption"/>
        <w:jc w:val="center"/>
        <w:rPr>
          <w:rFonts w:asciiTheme="minorHAnsi" w:hAnsiTheme="minorHAnsi"/>
        </w:rPr>
      </w:pPr>
      <w:r>
        <w:rPr>
          <w:rFonts w:asciiTheme="minorHAnsi" w:hAnsiTheme="minorHAnsi"/>
        </w:rPr>
        <w:t>Table 29 - Total ESG Funds Expended</w:t>
      </w:r>
    </w:p>
    <w:p w:rsidR="00EF4F43" w:rsidRDefault="00EF4F43">
      <w:pPr>
        <w:spacing w:after="0" w:line="240" w:lineRule="auto"/>
        <w:rPr>
          <w:rFonts w:cs="Arial"/>
          <w:sz w:val="20"/>
          <w:szCs w:val="20"/>
        </w:rPr>
      </w:pPr>
    </w:p>
    <w:p w:rsidR="00EF4F43" w:rsidRDefault="00EF4F43">
      <w:pPr>
        <w:rPr>
          <w:rFonts w:cs="Arial"/>
          <w:sz w:val="20"/>
          <w:szCs w:val="20"/>
        </w:rPr>
      </w:pPr>
    </w:p>
    <w:p w:rsidR="00EF4F43" w:rsidRDefault="002A5AE3">
      <w:pPr>
        <w:keepNext/>
        <w:rPr>
          <w:b/>
          <w:sz w:val="24"/>
          <w:szCs w:val="24"/>
        </w:rPr>
      </w:pPr>
      <w:r>
        <w:rPr>
          <w:b/>
          <w:sz w:val="24"/>
          <w:szCs w:val="24"/>
        </w:rPr>
        <w:t>11f. Match Source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EF4F43">
        <w:trPr>
          <w:cantSplit/>
        </w:trPr>
        <w:tc>
          <w:tcPr>
            <w:tcW w:w="4500" w:type="dxa"/>
          </w:tcPr>
          <w:p w:rsidR="00EF4F43" w:rsidRDefault="00EF4F43">
            <w:pPr>
              <w:keepNext/>
              <w:spacing w:after="0" w:line="240" w:lineRule="auto"/>
            </w:pP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trPr>
        <w:tc>
          <w:tcPr>
            <w:tcW w:w="4500" w:type="dxa"/>
            <w:vAlign w:val="bottom"/>
          </w:tcPr>
          <w:p w:rsidR="00EF4F43" w:rsidRDefault="002A5AE3">
            <w:pPr>
              <w:spacing w:beforeAutospacing="1" w:afterAutospacing="1"/>
            </w:pPr>
            <w:r>
              <w:rPr>
                <w:color w:val="000000"/>
              </w:rPr>
              <w:t>Other Non-ESG HUD Funds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Other Federal Funds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State Government</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Local Government</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Private Funds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Other</w:t>
            </w:r>
          </w:p>
        </w:tc>
        <w:tc>
          <w:tcPr>
            <w:tcW w:w="1696" w:type="dxa"/>
            <w:vAlign w:val="bottom"/>
          </w:tcPr>
          <w:p w:rsidR="00EF4F43" w:rsidRDefault="002A5AE3">
            <w:pPr>
              <w:spacing w:beforeAutospacing="1" w:afterAutospacing="1"/>
              <w:jc w:val="right"/>
            </w:pPr>
            <w:r>
              <w:rPr>
                <w:color w:val="000000"/>
              </w:rPr>
              <w:t>2,081,178</w:t>
            </w:r>
          </w:p>
        </w:tc>
        <w:tc>
          <w:tcPr>
            <w:tcW w:w="1697" w:type="dxa"/>
            <w:vAlign w:val="bottom"/>
          </w:tcPr>
          <w:p w:rsidR="00EF4F43" w:rsidRDefault="002A5AE3">
            <w:pPr>
              <w:spacing w:beforeAutospacing="1" w:afterAutospacing="1"/>
              <w:jc w:val="right"/>
            </w:pPr>
            <w:r>
              <w:rPr>
                <w:color w:val="000000"/>
              </w:rPr>
              <w:t>2,383,028</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Fees</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color w:val="000000"/>
              </w:rPr>
              <w:t>Program Income</w:t>
            </w:r>
          </w:p>
        </w:tc>
        <w:tc>
          <w:tcPr>
            <w:tcW w:w="1696"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2A5AE3">
            <w:pPr>
              <w:spacing w:beforeAutospacing="1" w:afterAutospacing="1"/>
              <w:jc w:val="right"/>
            </w:pPr>
            <w:r>
              <w:rPr>
                <w:color w:val="000000"/>
              </w:rPr>
              <w:t>0</w:t>
            </w:r>
          </w:p>
        </w:tc>
        <w:tc>
          <w:tcPr>
            <w:tcW w:w="1697" w:type="dxa"/>
            <w:vAlign w:val="bottom"/>
          </w:tcPr>
          <w:p w:rsidR="00EF4F43" w:rsidRDefault="00CC1CE7">
            <w:pPr>
              <w:spacing w:beforeAutospacing="1" w:afterAutospacing="1"/>
              <w:jc w:val="right"/>
            </w:pPr>
            <w:r>
              <w:t>0</w:t>
            </w:r>
          </w:p>
        </w:tc>
      </w:tr>
      <w:tr w:rsidR="00EF4F43">
        <w:trPr>
          <w:cantSplit/>
        </w:trPr>
        <w:tc>
          <w:tcPr>
            <w:tcW w:w="4500" w:type="dxa"/>
            <w:vAlign w:val="bottom"/>
          </w:tcPr>
          <w:p w:rsidR="00EF4F43" w:rsidRDefault="002A5AE3">
            <w:pPr>
              <w:spacing w:beforeAutospacing="1" w:afterAutospacing="1"/>
            </w:pPr>
            <w:r>
              <w:rPr>
                <w:b/>
                <w:color w:val="000000"/>
              </w:rPr>
              <w:t>Total Match Amount</w:t>
            </w:r>
          </w:p>
        </w:tc>
        <w:tc>
          <w:tcPr>
            <w:tcW w:w="1696" w:type="dxa"/>
            <w:vAlign w:val="bottom"/>
          </w:tcPr>
          <w:p w:rsidR="00EF4F43" w:rsidRDefault="002A5AE3">
            <w:pPr>
              <w:spacing w:beforeAutospacing="1" w:afterAutospacing="1"/>
              <w:jc w:val="right"/>
            </w:pPr>
            <w:r>
              <w:rPr>
                <w:b/>
                <w:color w:val="000000"/>
              </w:rPr>
              <w:t>2,081,178</w:t>
            </w:r>
          </w:p>
        </w:tc>
        <w:tc>
          <w:tcPr>
            <w:tcW w:w="1697" w:type="dxa"/>
            <w:vAlign w:val="bottom"/>
          </w:tcPr>
          <w:p w:rsidR="00EF4F43" w:rsidRDefault="002A5AE3">
            <w:pPr>
              <w:spacing w:beforeAutospacing="1" w:afterAutospacing="1"/>
              <w:jc w:val="right"/>
            </w:pPr>
            <w:r>
              <w:rPr>
                <w:b/>
                <w:color w:val="000000"/>
              </w:rPr>
              <w:t>2,383,028</w:t>
            </w:r>
          </w:p>
        </w:tc>
        <w:tc>
          <w:tcPr>
            <w:tcW w:w="1697" w:type="dxa"/>
            <w:vAlign w:val="bottom"/>
          </w:tcPr>
          <w:p w:rsidR="00EF4F43" w:rsidRDefault="00CC1CE7">
            <w:pPr>
              <w:spacing w:beforeAutospacing="1" w:afterAutospacing="1"/>
              <w:jc w:val="right"/>
            </w:pPr>
            <w:r>
              <w:t>0</w:t>
            </w:r>
          </w:p>
        </w:tc>
      </w:tr>
    </w:tbl>
    <w:p w:rsidR="00EF4F43" w:rsidRDefault="002A5AE3">
      <w:pPr>
        <w:pStyle w:val="Caption"/>
        <w:jc w:val="center"/>
        <w:rPr>
          <w:rFonts w:asciiTheme="minorHAnsi" w:hAnsiTheme="minorHAnsi"/>
        </w:rPr>
      </w:pPr>
      <w:r>
        <w:rPr>
          <w:rFonts w:asciiTheme="minorHAnsi" w:hAnsiTheme="minorHAnsi"/>
        </w:rPr>
        <w:t>Table 30 - Other Funds Expended on Eligible ESG Activities</w:t>
      </w:r>
    </w:p>
    <w:p w:rsidR="00EF4F43" w:rsidRDefault="00EF4F43">
      <w:pPr>
        <w:spacing w:after="0" w:line="240" w:lineRule="auto"/>
        <w:rPr>
          <w:sz w:val="24"/>
          <w:szCs w:val="24"/>
        </w:rPr>
      </w:pPr>
    </w:p>
    <w:p w:rsidR="00EF4F43" w:rsidRDefault="00EF4F43">
      <w:pPr>
        <w:rPr>
          <w:sz w:val="24"/>
          <w:szCs w:val="24"/>
        </w:rPr>
      </w:pPr>
    </w:p>
    <w:p w:rsidR="00BF3FFF" w:rsidRDefault="00BF3FFF">
      <w:pPr>
        <w:rPr>
          <w:sz w:val="24"/>
          <w:szCs w:val="24"/>
        </w:rPr>
      </w:pPr>
    </w:p>
    <w:p w:rsidR="00EF4F43" w:rsidRDefault="002A5AE3">
      <w:pPr>
        <w:rPr>
          <w:rFonts w:cs="Arial"/>
        </w:rPr>
      </w:pPr>
      <w:r>
        <w:rPr>
          <w:b/>
          <w:sz w:val="24"/>
          <w:szCs w:val="24"/>
        </w:rPr>
        <w:lastRenderedPageBreak/>
        <w:t>11g. Total</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EF4F43">
        <w:trPr>
          <w:cantSplit/>
          <w:jc w:val="center"/>
        </w:trPr>
        <w:tc>
          <w:tcPr>
            <w:tcW w:w="2701" w:type="dxa"/>
          </w:tcPr>
          <w:p w:rsidR="00EF4F43" w:rsidRDefault="002A5AE3">
            <w:pPr>
              <w:keepNext/>
              <w:spacing w:after="0" w:line="240" w:lineRule="auto"/>
              <w:jc w:val="center"/>
            </w:pPr>
            <w:r>
              <w:rPr>
                <w:b/>
              </w:rPr>
              <w:t>Total Amount of Funds Expended on ESG Activities</w:t>
            </w:r>
          </w:p>
        </w:tc>
        <w:tc>
          <w:tcPr>
            <w:tcW w:w="1696" w:type="dxa"/>
          </w:tcPr>
          <w:p w:rsidR="00EF4F43" w:rsidRDefault="002A5AE3">
            <w:pPr>
              <w:keepNext/>
              <w:spacing w:beforeAutospacing="1" w:afterAutospacing="1"/>
              <w:jc w:val="center"/>
              <w:rPr>
                <w:b/>
              </w:rPr>
            </w:pPr>
            <w:r>
              <w:rPr>
                <w:b/>
              </w:rPr>
              <w:t>2016</w:t>
            </w:r>
          </w:p>
        </w:tc>
        <w:tc>
          <w:tcPr>
            <w:tcW w:w="1697" w:type="dxa"/>
          </w:tcPr>
          <w:p w:rsidR="00EF4F43" w:rsidRDefault="002A5AE3">
            <w:pPr>
              <w:keepNext/>
              <w:spacing w:beforeAutospacing="1" w:afterAutospacing="1"/>
              <w:jc w:val="center"/>
              <w:rPr>
                <w:b/>
              </w:rPr>
            </w:pPr>
            <w:r>
              <w:rPr>
                <w:b/>
              </w:rPr>
              <w:t>2017</w:t>
            </w:r>
          </w:p>
        </w:tc>
        <w:tc>
          <w:tcPr>
            <w:tcW w:w="1697" w:type="dxa"/>
          </w:tcPr>
          <w:p w:rsidR="00EF4F43" w:rsidRDefault="002A5AE3">
            <w:pPr>
              <w:keepNext/>
              <w:spacing w:beforeAutospacing="1" w:afterAutospacing="1"/>
              <w:jc w:val="center"/>
              <w:rPr>
                <w:b/>
              </w:rPr>
            </w:pPr>
            <w:r>
              <w:rPr>
                <w:b/>
              </w:rPr>
              <w:t>2018</w:t>
            </w:r>
          </w:p>
        </w:tc>
      </w:tr>
      <w:tr w:rsidR="00EF4F43">
        <w:trPr>
          <w:cantSplit/>
          <w:jc w:val="center"/>
        </w:trPr>
        <w:tc>
          <w:tcPr>
            <w:tcW w:w="2701" w:type="dxa"/>
            <w:vAlign w:val="bottom"/>
          </w:tcPr>
          <w:p w:rsidR="00EF4F43" w:rsidRDefault="002A5AE3">
            <w:pPr>
              <w:spacing w:beforeAutospacing="1" w:afterAutospacing="1"/>
              <w:jc w:val="right"/>
            </w:pPr>
            <w:r>
              <w:rPr>
                <w:color w:val="FFFFFF"/>
              </w:rPr>
              <w:t>7,949,043</w:t>
            </w:r>
          </w:p>
        </w:tc>
        <w:tc>
          <w:tcPr>
            <w:tcW w:w="1696" w:type="dxa"/>
            <w:vAlign w:val="bottom"/>
          </w:tcPr>
          <w:p w:rsidR="00EF4F43" w:rsidRDefault="002A5AE3">
            <w:pPr>
              <w:spacing w:beforeAutospacing="1" w:afterAutospacing="1"/>
              <w:jc w:val="right"/>
            </w:pPr>
            <w:r>
              <w:rPr>
                <w:color w:val="000000"/>
              </w:rPr>
              <w:t>4,041,726</w:t>
            </w:r>
          </w:p>
        </w:tc>
        <w:tc>
          <w:tcPr>
            <w:tcW w:w="1697" w:type="dxa"/>
            <w:vAlign w:val="bottom"/>
          </w:tcPr>
          <w:p w:rsidR="00EF4F43" w:rsidRDefault="002A5AE3">
            <w:pPr>
              <w:spacing w:beforeAutospacing="1" w:afterAutospacing="1"/>
              <w:jc w:val="right"/>
            </w:pPr>
            <w:r>
              <w:rPr>
                <w:color w:val="000000"/>
              </w:rPr>
              <w:t>3,907,317</w:t>
            </w:r>
          </w:p>
        </w:tc>
        <w:tc>
          <w:tcPr>
            <w:tcW w:w="1697" w:type="dxa"/>
            <w:vAlign w:val="bottom"/>
          </w:tcPr>
          <w:p w:rsidR="00EF4F43" w:rsidRDefault="00CC1CE7">
            <w:pPr>
              <w:spacing w:beforeAutospacing="1" w:afterAutospacing="1"/>
              <w:jc w:val="right"/>
            </w:pPr>
            <w:r>
              <w:t>2,240,282</w:t>
            </w:r>
          </w:p>
        </w:tc>
      </w:tr>
    </w:tbl>
    <w:p w:rsidR="00EF4F43" w:rsidRDefault="002A5AE3">
      <w:pPr>
        <w:pStyle w:val="Caption"/>
        <w:jc w:val="center"/>
        <w:rPr>
          <w:rFonts w:asciiTheme="minorHAnsi" w:hAnsiTheme="minorHAnsi"/>
        </w:rPr>
      </w:pPr>
      <w:r>
        <w:rPr>
          <w:rFonts w:asciiTheme="minorHAnsi" w:hAnsiTheme="minorHAnsi"/>
        </w:rPr>
        <w:t>Table 31 - Total Amount of Funds Expended on ESG Activities</w:t>
      </w:r>
    </w:p>
    <w:p w:rsidR="00EF4F43" w:rsidRDefault="00EF4F43">
      <w:pPr>
        <w:spacing w:after="0" w:line="240" w:lineRule="auto"/>
      </w:pPr>
    </w:p>
    <w:p w:rsidR="00EF4F43" w:rsidRDefault="00EF4F43"/>
    <w:p w:rsidR="00EF4F43" w:rsidRDefault="00EF4F43"/>
    <w:p w:rsidR="00EF4F43" w:rsidRDefault="002A5AE3">
      <w:r>
        <w:br w:type="page"/>
      </w:r>
    </w:p>
    <w:p w:rsidR="00116C28" w:rsidRDefault="00116C28" w:rsidP="00116C28">
      <w:pPr>
        <w:jc w:val="center"/>
        <w:rPr>
          <w:b/>
          <w:sz w:val="44"/>
          <w:szCs w:val="36"/>
        </w:rPr>
      </w:pPr>
    </w:p>
    <w:p w:rsidR="00EF4F43" w:rsidRPr="00116C28" w:rsidRDefault="002A5AE3" w:rsidP="00116C28">
      <w:pPr>
        <w:jc w:val="center"/>
        <w:rPr>
          <w:b/>
          <w:sz w:val="48"/>
          <w:szCs w:val="36"/>
        </w:rPr>
      </w:pPr>
      <w:r w:rsidRPr="00116C28">
        <w:rPr>
          <w:b/>
          <w:sz w:val="48"/>
          <w:szCs w:val="36"/>
        </w:rPr>
        <w:t>Attachment</w:t>
      </w:r>
      <w:r w:rsidR="00116C28" w:rsidRPr="00116C28">
        <w:rPr>
          <w:b/>
          <w:sz w:val="48"/>
          <w:szCs w:val="36"/>
        </w:rPr>
        <w:t>s</w:t>
      </w:r>
    </w:p>
    <w:p w:rsidR="00672E9D" w:rsidRDefault="00672E9D">
      <w:pPr>
        <w:rPr>
          <w:b/>
          <w:noProof/>
          <w:sz w:val="24"/>
        </w:rPr>
      </w:pPr>
    </w:p>
    <w:p w:rsidR="00672E9D" w:rsidRDefault="00672E9D">
      <w:pPr>
        <w:rPr>
          <w:b/>
          <w:noProof/>
          <w:sz w:val="24"/>
        </w:rPr>
      </w:pPr>
    </w:p>
    <w:p w:rsidR="00672E9D" w:rsidRDefault="00672E9D">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771137" w:rsidRDefault="00771137">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rsidP="00DD1C89">
      <w:pPr>
        <w:jc w:val="center"/>
        <w:rPr>
          <w:rFonts w:ascii="Tahoma" w:hAnsi="Tahoma" w:cs="Tahoma"/>
          <w:b/>
          <w:sz w:val="40"/>
        </w:rPr>
      </w:pPr>
    </w:p>
    <w:p w:rsidR="00DD1C89" w:rsidRPr="00EE4528" w:rsidRDefault="00DD1C89" w:rsidP="00DD1C89">
      <w:pPr>
        <w:jc w:val="center"/>
        <w:rPr>
          <w:rFonts w:ascii="Tahoma" w:hAnsi="Tahoma" w:cs="Tahoma"/>
          <w:b/>
          <w:sz w:val="40"/>
        </w:rPr>
      </w:pPr>
      <w:r w:rsidRPr="00EE4528">
        <w:rPr>
          <w:rFonts w:ascii="Tahoma" w:hAnsi="Tahoma" w:cs="Tahoma"/>
          <w:b/>
          <w:sz w:val="40"/>
        </w:rPr>
        <w:t xml:space="preserve">Attachment </w:t>
      </w:r>
      <w:r>
        <w:rPr>
          <w:rFonts w:ascii="Tahoma" w:hAnsi="Tahoma" w:cs="Tahoma"/>
          <w:b/>
          <w:sz w:val="40"/>
        </w:rPr>
        <w:t>1</w:t>
      </w:r>
    </w:p>
    <w:p w:rsidR="00DD1C89" w:rsidRPr="00EE4528" w:rsidRDefault="00DD1C89" w:rsidP="00DD1C89">
      <w:pPr>
        <w:jc w:val="center"/>
        <w:rPr>
          <w:rFonts w:ascii="Tahoma" w:hAnsi="Tahoma" w:cs="Tahoma"/>
          <w:b/>
          <w:sz w:val="40"/>
        </w:rPr>
      </w:pPr>
    </w:p>
    <w:p w:rsidR="00DD1C89" w:rsidRDefault="00DD1C89" w:rsidP="00DD1C89">
      <w:pPr>
        <w:jc w:val="center"/>
        <w:rPr>
          <w:rFonts w:ascii="Tahoma" w:hAnsi="Tahoma" w:cs="Tahoma"/>
          <w:b/>
          <w:sz w:val="40"/>
        </w:rPr>
      </w:pPr>
    </w:p>
    <w:p w:rsidR="00DD1C89" w:rsidRPr="00EE4528" w:rsidRDefault="00DD1C89" w:rsidP="00DD1C89">
      <w:pPr>
        <w:jc w:val="center"/>
        <w:rPr>
          <w:rFonts w:ascii="Tahoma" w:hAnsi="Tahoma" w:cs="Tahoma"/>
          <w:b/>
          <w:sz w:val="40"/>
        </w:rPr>
      </w:pPr>
      <w:r w:rsidRPr="00EE4528">
        <w:rPr>
          <w:rFonts w:ascii="Tahoma" w:hAnsi="Tahoma" w:cs="Tahoma"/>
          <w:b/>
          <w:sz w:val="40"/>
        </w:rPr>
        <w:t>PR28 PER Financial Summary</w:t>
      </w:r>
    </w:p>
    <w:p w:rsidR="00771137" w:rsidRDefault="00771137">
      <w:pPr>
        <w:rPr>
          <w:b/>
          <w:noProof/>
          <w:sz w:val="24"/>
        </w:rPr>
      </w:pPr>
    </w:p>
    <w:p w:rsidR="00771137" w:rsidRDefault="00771137">
      <w:pPr>
        <w:rPr>
          <w:b/>
          <w:noProof/>
          <w:sz w:val="24"/>
        </w:rPr>
      </w:pPr>
    </w:p>
    <w:p w:rsidR="00771137" w:rsidRDefault="00771137">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Pr="00DD1C89" w:rsidRDefault="00DD1C89">
      <w:pPr>
        <w:rPr>
          <w:noProof/>
          <w:sz w:val="18"/>
        </w:rPr>
      </w:pPr>
      <w:r w:rsidRPr="00DD1C89">
        <w:rPr>
          <w:noProof/>
          <w:sz w:val="18"/>
        </w:rPr>
        <w:lastRenderedPageBreak/>
        <w:t>This page left blank intentionally</w:t>
      </w:r>
      <w:r>
        <w:rPr>
          <w:noProof/>
          <w:sz w:val="18"/>
        </w:rPr>
        <w:t>.</w:t>
      </w:r>
    </w:p>
    <w:p w:rsidR="00DD1C89" w:rsidRDefault="00DD1C89">
      <w:pPr>
        <w:rPr>
          <w:b/>
          <w:noProof/>
          <w:sz w:val="24"/>
        </w:rPr>
      </w:pPr>
    </w:p>
    <w:p w:rsidR="00DD1C89" w:rsidRDefault="00DD1C89">
      <w:pPr>
        <w:rPr>
          <w:b/>
          <w:noProof/>
          <w:sz w:val="24"/>
        </w:rPr>
      </w:pPr>
    </w:p>
    <w:p w:rsidR="00DD1C89" w:rsidRDefault="00DD1C89">
      <w:pPr>
        <w:rPr>
          <w:b/>
          <w:noProof/>
          <w:sz w:val="24"/>
        </w:rPr>
      </w:pPr>
    </w:p>
    <w:p w:rsidR="00DD1C89" w:rsidRDefault="00DD1C89">
      <w:pPr>
        <w:rPr>
          <w:b/>
          <w:noProof/>
          <w:sz w:val="24"/>
        </w:rPr>
      </w:pPr>
    </w:p>
    <w:p w:rsidR="00771137" w:rsidRDefault="00771137">
      <w:pPr>
        <w:rPr>
          <w:b/>
          <w:noProof/>
          <w:sz w:val="24"/>
        </w:rPr>
      </w:pPr>
    </w:p>
    <w:p w:rsidR="00672E9D" w:rsidRDefault="00672E9D">
      <w:pPr>
        <w:rPr>
          <w:b/>
          <w:noProof/>
          <w:sz w:val="24"/>
        </w:rPr>
      </w:pPr>
    </w:p>
    <w:p w:rsidR="00771137" w:rsidRDefault="00771137" w:rsidP="00771137">
      <w:r>
        <w:rPr>
          <w:noProof/>
        </w:rPr>
        <w:lastRenderedPageBreak/>
        <w:drawing>
          <wp:inline distT="0" distB="0" distL="0" distR="0" wp14:anchorId="576FAED1" wp14:editId="72927B8A">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789A4162" wp14:editId="50CB4E4D">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2287CA00" wp14:editId="4E5D164D">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642D5991" wp14:editId="3AD20876">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269B6937" wp14:editId="33202E5C">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749F4EEB" wp14:editId="1EA382DC">
            <wp:extent cx="5943600" cy="4592782"/>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1E00492" wp14:editId="0A1C15EE">
            <wp:extent cx="5943600" cy="4592782"/>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2820A7A" wp14:editId="01D8D1F1">
            <wp:extent cx="5943600" cy="4592782"/>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5FAB6D5" wp14:editId="2E44F0A2">
            <wp:extent cx="5943600" cy="4592782"/>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25D04CF2" wp14:editId="4324AE70">
            <wp:extent cx="5943600" cy="4592782"/>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144E650" wp14:editId="7B446CEA">
            <wp:extent cx="5943600" cy="4592782"/>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B1355E8" wp14:editId="7FD3535C">
            <wp:extent cx="5943600" cy="4592782"/>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931E575" wp14:editId="3A3CAF38">
            <wp:extent cx="5943600" cy="4592782"/>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451AB888" wp14:editId="2D26144C">
            <wp:extent cx="5943600" cy="4592782"/>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28E567C0" wp14:editId="03C9F6D0">
            <wp:extent cx="5943600" cy="4592782"/>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60E36AB" wp14:editId="1A54254D">
            <wp:extent cx="5943600" cy="4592782"/>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2927B318" wp14:editId="730E7B6E">
            <wp:extent cx="5943600" cy="4592782"/>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DA21164" wp14:editId="1D81E87F">
            <wp:extent cx="5943600" cy="4592782"/>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1BC10856" wp14:editId="5769878F">
            <wp:extent cx="5943600" cy="4592782"/>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6825B42" wp14:editId="51F3B271">
            <wp:extent cx="5943600" cy="4592782"/>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D116D20" wp14:editId="70941075">
            <wp:extent cx="5943600" cy="4592782"/>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B483C4E" wp14:editId="1D3E7A71">
            <wp:extent cx="5943600" cy="4592782"/>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0EC0F81" wp14:editId="7B1B8227">
            <wp:extent cx="5943600" cy="4592782"/>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95D1E82" wp14:editId="34684ED9">
            <wp:extent cx="5943600" cy="4592782"/>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20A5AAB5" wp14:editId="0E92AD5C">
            <wp:extent cx="5943600" cy="4592782"/>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2C116077" wp14:editId="31AE77FE">
            <wp:extent cx="5943600" cy="4592782"/>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D3E1F0C" wp14:editId="2339C5AF">
            <wp:extent cx="5943600" cy="4592782"/>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A61987F" wp14:editId="0D243CBF">
            <wp:extent cx="5943600" cy="4592782"/>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423B218F" wp14:editId="7183514C">
            <wp:extent cx="5943600" cy="4592782"/>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55D2D575" wp14:editId="1453C54B">
            <wp:extent cx="5943600" cy="4592782"/>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CC49547" wp14:editId="4C9FA620">
            <wp:extent cx="5943600" cy="4592782"/>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23B4F1AB" wp14:editId="6FA7F101">
            <wp:extent cx="5943600" cy="4592782"/>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18D5A2EF" wp14:editId="56D87022">
            <wp:extent cx="5943600" cy="4592782"/>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4852A2DD" wp14:editId="253EE250">
            <wp:extent cx="5943600" cy="4592782"/>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87CCB5C" wp14:editId="66928061">
            <wp:extent cx="5943600" cy="4592782"/>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1D54021A" wp14:editId="3AE15266">
            <wp:extent cx="5943600" cy="4592782"/>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122DA4F" wp14:editId="611DFEEF">
            <wp:extent cx="5943600" cy="4592782"/>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56CA08F0" wp14:editId="1FC5D188">
            <wp:extent cx="5943600" cy="4592782"/>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30408EE" wp14:editId="4CD7409E">
            <wp:extent cx="5943600" cy="4592782"/>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8D6C30A" wp14:editId="62055F13">
            <wp:extent cx="5943600" cy="4592782"/>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31D5344" wp14:editId="171018BE">
            <wp:extent cx="5943600" cy="4592782"/>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5F91FDFA" wp14:editId="7EC93F33">
            <wp:extent cx="5943600" cy="4592782"/>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98A9080" wp14:editId="23D6337A">
            <wp:extent cx="5943600" cy="4592782"/>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B8192E7" wp14:editId="64EDA1F9">
            <wp:extent cx="5943600" cy="4592782"/>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0B6BC99E" wp14:editId="4122650D">
            <wp:extent cx="5943600" cy="4592782"/>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5F8B7578" wp14:editId="04265CF5">
            <wp:extent cx="5943600" cy="4592782"/>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4EC8C6BE" wp14:editId="077D5985">
            <wp:extent cx="5943600" cy="4592782"/>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EDFE568" wp14:editId="1E70B96D">
            <wp:extent cx="5943600" cy="4592782"/>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5863AC6" wp14:editId="6989B643">
            <wp:extent cx="5943600" cy="4592782"/>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3221D9A" wp14:editId="2ED6810D">
            <wp:extent cx="5943600" cy="4592782"/>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76219CF9" wp14:editId="028FE0B7">
            <wp:extent cx="5943600" cy="4592782"/>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4AC8174" wp14:editId="48EF2917">
            <wp:extent cx="5943600" cy="4592782"/>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1A08420E" wp14:editId="49DADFBD">
            <wp:extent cx="5943600" cy="4592782"/>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CC62887" wp14:editId="090DBF34">
            <wp:extent cx="5943600" cy="4592782"/>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F6CE09D" wp14:editId="3EF1E61D">
            <wp:extent cx="5943600" cy="4592782"/>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rsidR="00771137" w:rsidRDefault="00771137" w:rsidP="00771137">
      <w:r>
        <w:rPr>
          <w:noProof/>
        </w:rPr>
        <w:lastRenderedPageBreak/>
        <w:drawing>
          <wp:inline distT="0" distB="0" distL="0" distR="0" wp14:anchorId="6115C2C5" wp14:editId="1ADDF069">
            <wp:extent cx="5943600" cy="4592782"/>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B33F18" w:rsidRDefault="00B33F18" w:rsidP="00771137"/>
    <w:p w:rsidR="00F23163" w:rsidRPr="00EE4528" w:rsidRDefault="00F23163" w:rsidP="00F23163">
      <w:pPr>
        <w:jc w:val="center"/>
        <w:rPr>
          <w:rFonts w:ascii="Tahoma" w:hAnsi="Tahoma" w:cs="Tahoma"/>
          <w:b/>
          <w:sz w:val="40"/>
        </w:rPr>
      </w:pPr>
      <w:r w:rsidRPr="00EE4528">
        <w:rPr>
          <w:rFonts w:ascii="Tahoma" w:hAnsi="Tahoma" w:cs="Tahoma"/>
          <w:b/>
          <w:sz w:val="40"/>
        </w:rPr>
        <w:t xml:space="preserve">Attachment </w:t>
      </w:r>
      <w:r>
        <w:rPr>
          <w:rFonts w:ascii="Tahoma" w:hAnsi="Tahoma" w:cs="Tahoma"/>
          <w:b/>
          <w:sz w:val="40"/>
        </w:rPr>
        <w:t>2</w:t>
      </w:r>
    </w:p>
    <w:p w:rsidR="00F23163" w:rsidRDefault="00F23163" w:rsidP="00F23163">
      <w:pPr>
        <w:jc w:val="center"/>
        <w:rPr>
          <w:rFonts w:ascii="Tahoma" w:hAnsi="Tahoma" w:cs="Tahoma"/>
          <w:b/>
          <w:sz w:val="40"/>
        </w:rPr>
      </w:pPr>
    </w:p>
    <w:p w:rsidR="00F23163" w:rsidRPr="00EE4528" w:rsidRDefault="00F23163" w:rsidP="00F23163">
      <w:pPr>
        <w:jc w:val="center"/>
        <w:rPr>
          <w:rFonts w:ascii="Tahoma" w:hAnsi="Tahoma" w:cs="Tahoma"/>
          <w:b/>
          <w:sz w:val="40"/>
        </w:rPr>
      </w:pPr>
      <w:r w:rsidRPr="00EE4528">
        <w:rPr>
          <w:rFonts w:ascii="Tahoma" w:hAnsi="Tahoma" w:cs="Tahoma"/>
          <w:b/>
          <w:sz w:val="40"/>
        </w:rPr>
        <w:t>PR28 PER Financial Summary</w:t>
      </w:r>
    </w:p>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Default="00F23163" w:rsidP="00771137"/>
    <w:p w:rsidR="00F23163" w:rsidRPr="00DD1C89" w:rsidRDefault="00F23163" w:rsidP="00F23163">
      <w:pPr>
        <w:rPr>
          <w:noProof/>
          <w:sz w:val="18"/>
        </w:rPr>
      </w:pPr>
      <w:r w:rsidRPr="00DD1C89">
        <w:rPr>
          <w:noProof/>
          <w:sz w:val="18"/>
        </w:rPr>
        <w:lastRenderedPageBreak/>
        <w:t>This page left blank intentionally</w:t>
      </w:r>
      <w:r>
        <w:rPr>
          <w:noProof/>
          <w:sz w:val="18"/>
        </w:rPr>
        <w:t>.</w:t>
      </w:r>
    </w:p>
    <w:p w:rsidR="00F23163" w:rsidRDefault="00F23163" w:rsidP="00771137"/>
    <w:p w:rsidR="00771137" w:rsidRDefault="00771137" w:rsidP="00771137">
      <w:r>
        <w:rPr>
          <w:noProof/>
        </w:rPr>
        <w:lastRenderedPageBreak/>
        <w:drawing>
          <wp:inline distT="0" distB="0" distL="0" distR="0" wp14:anchorId="4F5CB4C0" wp14:editId="328F03F7">
            <wp:extent cx="5943600" cy="7691718"/>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3397E8E2" wp14:editId="65CDEAE2">
            <wp:extent cx="5943600" cy="7691718"/>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27B8D691" wp14:editId="790C32D1">
            <wp:extent cx="5943600" cy="7691718"/>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sidR="00771137" w:rsidRDefault="00771137" w:rsidP="00771137">
      <w:r>
        <w:rPr>
          <w:noProof/>
        </w:rPr>
        <w:lastRenderedPageBreak/>
        <w:drawing>
          <wp:inline distT="0" distB="0" distL="0" distR="0" wp14:anchorId="64067A54" wp14:editId="678FD2D6">
            <wp:extent cx="5943600" cy="7691718"/>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sidR="00771137" w:rsidRDefault="00771137">
      <w:pPr>
        <w:rPr>
          <w:b/>
          <w:noProof/>
          <w:sz w:val="24"/>
        </w:rPr>
      </w:pPr>
    </w:p>
    <w:p w:rsidR="00771137" w:rsidRDefault="00771137">
      <w:pPr>
        <w:rPr>
          <w:b/>
          <w:noProof/>
          <w:sz w:val="24"/>
        </w:rPr>
      </w:pPr>
    </w:p>
    <w:p w:rsidR="001A26F3" w:rsidRDefault="001A26F3">
      <w:pPr>
        <w:rPr>
          <w:b/>
          <w:noProof/>
          <w:sz w:val="24"/>
        </w:rPr>
      </w:pPr>
    </w:p>
    <w:p w:rsidR="001A26F3" w:rsidRPr="004A5DE7" w:rsidRDefault="001A26F3" w:rsidP="001A26F3">
      <w:pPr>
        <w:jc w:val="center"/>
        <w:rPr>
          <w:rFonts w:ascii="Tahoma" w:hAnsi="Tahoma" w:cs="Tahoma"/>
          <w:b/>
          <w:sz w:val="40"/>
        </w:rPr>
      </w:pPr>
      <w:r w:rsidRPr="004A5DE7">
        <w:rPr>
          <w:rFonts w:ascii="Tahoma" w:hAnsi="Tahoma" w:cs="Tahoma"/>
          <w:b/>
          <w:sz w:val="40"/>
        </w:rPr>
        <w:t xml:space="preserve">Attachment </w:t>
      </w:r>
      <w:r w:rsidR="00F23163">
        <w:rPr>
          <w:rFonts w:ascii="Tahoma" w:hAnsi="Tahoma" w:cs="Tahoma"/>
          <w:b/>
          <w:sz w:val="40"/>
        </w:rPr>
        <w:t>3</w:t>
      </w:r>
    </w:p>
    <w:p w:rsidR="001A26F3" w:rsidRPr="004A5DE7" w:rsidRDefault="001A26F3" w:rsidP="001A26F3">
      <w:pPr>
        <w:jc w:val="center"/>
        <w:rPr>
          <w:rFonts w:ascii="Tahoma" w:hAnsi="Tahoma" w:cs="Tahoma"/>
          <w:b/>
          <w:sz w:val="40"/>
        </w:rPr>
      </w:pPr>
    </w:p>
    <w:p w:rsidR="001A26F3" w:rsidRPr="004A5DE7" w:rsidRDefault="001A26F3" w:rsidP="001A26F3">
      <w:pPr>
        <w:jc w:val="center"/>
        <w:rPr>
          <w:rFonts w:ascii="Tahoma" w:hAnsi="Tahoma" w:cs="Tahoma"/>
          <w:b/>
          <w:sz w:val="40"/>
        </w:rPr>
      </w:pPr>
      <w:r>
        <w:rPr>
          <w:rFonts w:ascii="Tahoma" w:hAnsi="Tahoma" w:cs="Tahoma"/>
          <w:b/>
          <w:sz w:val="40"/>
        </w:rPr>
        <w:t>IDIS Matrix Codes</w:t>
      </w:r>
    </w:p>
    <w:p w:rsidR="001A26F3" w:rsidRDefault="001A26F3">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771137" w:rsidRDefault="00771137">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216CE5" w:rsidRDefault="00216CE5">
      <w:pPr>
        <w:rPr>
          <w:b/>
          <w:noProof/>
          <w:sz w:val="24"/>
        </w:rPr>
      </w:pPr>
    </w:p>
    <w:p w:rsidR="00437B89" w:rsidRPr="00DD1C89" w:rsidRDefault="00437B89" w:rsidP="00437B89">
      <w:pPr>
        <w:rPr>
          <w:noProof/>
          <w:sz w:val="18"/>
        </w:rPr>
      </w:pPr>
      <w:r w:rsidRPr="00DD1C89">
        <w:rPr>
          <w:noProof/>
          <w:sz w:val="18"/>
        </w:rPr>
        <w:lastRenderedPageBreak/>
        <w:t>This page left blank intentionally</w:t>
      </w:r>
      <w:r>
        <w:rPr>
          <w:noProof/>
          <w:sz w:val="18"/>
        </w:rPr>
        <w:t>.</w:t>
      </w:r>
    </w:p>
    <w:p w:rsidR="00771137" w:rsidRDefault="00771137">
      <w:pPr>
        <w:rPr>
          <w:b/>
          <w:noProof/>
          <w:sz w:val="24"/>
        </w:rPr>
      </w:pPr>
    </w:p>
    <w:p w:rsidR="00771137" w:rsidRDefault="00771137">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216CE5" w:rsidRDefault="00216CE5" w:rsidP="00216CE5">
      <w:pPr>
        <w:spacing w:before="38"/>
        <w:ind w:left="2411"/>
        <w:rPr>
          <w:rFonts w:ascii="Times New Roman" w:eastAsia="Times New Roman" w:hAnsi="Times New Roman"/>
          <w:sz w:val="28"/>
          <w:szCs w:val="28"/>
        </w:rPr>
      </w:pPr>
      <w:r>
        <w:rPr>
          <w:rFonts w:ascii="Times New Roman"/>
          <w:b/>
          <w:sz w:val="28"/>
        </w:rPr>
        <w:lastRenderedPageBreak/>
        <w:t>A</w:t>
      </w:r>
      <w:r w:rsidR="00F23163">
        <w:rPr>
          <w:rFonts w:ascii="Times New Roman"/>
          <w:b/>
          <w:sz w:val="28"/>
        </w:rPr>
        <w:t>ttachment</w:t>
      </w:r>
      <w:r>
        <w:rPr>
          <w:rFonts w:ascii="Times New Roman"/>
          <w:b/>
          <w:sz w:val="28"/>
        </w:rPr>
        <w:t xml:space="preserve"> </w:t>
      </w:r>
      <w:r w:rsidR="00F23163">
        <w:rPr>
          <w:rFonts w:ascii="Times New Roman"/>
          <w:b/>
          <w:sz w:val="28"/>
        </w:rPr>
        <w:t>3</w:t>
      </w:r>
      <w:r>
        <w:rPr>
          <w:rFonts w:ascii="Times New Roman"/>
          <w:b/>
          <w:sz w:val="28"/>
        </w:rPr>
        <w:t>:  List of IDIS Matrix</w:t>
      </w:r>
      <w:r>
        <w:rPr>
          <w:rFonts w:ascii="Times New Roman"/>
          <w:b/>
          <w:spacing w:val="-11"/>
          <w:sz w:val="28"/>
        </w:rPr>
        <w:t xml:space="preserve"> </w:t>
      </w:r>
      <w:r>
        <w:rPr>
          <w:rFonts w:ascii="Times New Roman"/>
          <w:b/>
          <w:sz w:val="28"/>
        </w:rPr>
        <w:t>Codes</w:t>
      </w:r>
    </w:p>
    <w:tbl>
      <w:tblPr>
        <w:tblW w:w="0" w:type="auto"/>
        <w:tblInd w:w="734" w:type="dxa"/>
        <w:tblLayout w:type="fixed"/>
        <w:tblCellMar>
          <w:left w:w="0" w:type="dxa"/>
          <w:right w:w="0" w:type="dxa"/>
        </w:tblCellMar>
        <w:tblLook w:val="01E0" w:firstRow="1" w:lastRow="1" w:firstColumn="1" w:lastColumn="1" w:noHBand="0" w:noVBand="0"/>
      </w:tblPr>
      <w:tblGrid>
        <w:gridCol w:w="1869"/>
        <w:gridCol w:w="6115"/>
      </w:tblGrid>
      <w:tr w:rsidR="00216CE5" w:rsidTr="0043297B">
        <w:trPr>
          <w:trHeight w:hRule="exact" w:val="336"/>
        </w:trPr>
        <w:tc>
          <w:tcPr>
            <w:tcW w:w="1869" w:type="dxa"/>
            <w:tcBorders>
              <w:top w:val="nil"/>
              <w:left w:val="nil"/>
              <w:bottom w:val="nil"/>
              <w:right w:val="nil"/>
            </w:tcBorders>
          </w:tcPr>
          <w:p w:rsidR="00216CE5" w:rsidRDefault="00216CE5" w:rsidP="0043297B">
            <w:pPr>
              <w:pStyle w:val="TableParagraph"/>
              <w:spacing w:before="29"/>
              <w:ind w:left="230"/>
              <w:rPr>
                <w:rFonts w:ascii="Times New Roman" w:eastAsia="Times New Roman" w:hAnsi="Times New Roman" w:cs="Times New Roman"/>
                <w:sz w:val="24"/>
                <w:szCs w:val="24"/>
              </w:rPr>
            </w:pPr>
            <w:r>
              <w:rPr>
                <w:rFonts w:ascii="Times New Roman"/>
                <w:b/>
                <w:sz w:val="24"/>
              </w:rPr>
              <w:t>Matrix</w:t>
            </w:r>
            <w:r>
              <w:rPr>
                <w:rFonts w:ascii="Times New Roman"/>
                <w:b/>
                <w:spacing w:val="-3"/>
                <w:sz w:val="24"/>
              </w:rPr>
              <w:t xml:space="preserve"> </w:t>
            </w:r>
            <w:r>
              <w:rPr>
                <w:rFonts w:ascii="Times New Roman"/>
                <w:b/>
                <w:sz w:val="24"/>
              </w:rPr>
              <w:t>Code</w:t>
            </w:r>
          </w:p>
        </w:tc>
        <w:tc>
          <w:tcPr>
            <w:tcW w:w="6115" w:type="dxa"/>
            <w:tcBorders>
              <w:top w:val="nil"/>
              <w:left w:val="nil"/>
              <w:bottom w:val="nil"/>
              <w:right w:val="nil"/>
            </w:tcBorders>
          </w:tcPr>
          <w:p w:rsidR="00216CE5" w:rsidRDefault="00216CE5" w:rsidP="0043297B">
            <w:pPr>
              <w:pStyle w:val="TableParagraph"/>
              <w:spacing w:before="29"/>
              <w:ind w:left="327"/>
              <w:rPr>
                <w:rFonts w:ascii="Times New Roman" w:eastAsia="Times New Roman" w:hAnsi="Times New Roman" w:cs="Times New Roman"/>
                <w:sz w:val="24"/>
                <w:szCs w:val="24"/>
              </w:rPr>
            </w:pPr>
            <w:r>
              <w:rPr>
                <w:rFonts w:ascii="Times New Roman"/>
                <w:b/>
                <w:sz w:val="24"/>
              </w:rPr>
              <w:t>Eligible Activity (State and Entitlement</w:t>
            </w:r>
            <w:r>
              <w:rPr>
                <w:rFonts w:ascii="Times New Roman"/>
                <w:b/>
                <w:spacing w:val="-10"/>
                <w:sz w:val="24"/>
              </w:rPr>
              <w:t xml:space="preserve"> </w:t>
            </w:r>
            <w:r>
              <w:rPr>
                <w:rFonts w:ascii="Times New Roman"/>
                <w:b/>
                <w:sz w:val="24"/>
              </w:rPr>
              <w:t>CDBG)</w:t>
            </w:r>
          </w:p>
        </w:tc>
      </w:tr>
      <w:tr w:rsidR="00216CE5" w:rsidTr="0043297B">
        <w:trPr>
          <w:trHeight w:hRule="exact" w:val="313"/>
        </w:trPr>
        <w:tc>
          <w:tcPr>
            <w:tcW w:w="1869" w:type="dxa"/>
            <w:tcBorders>
              <w:top w:val="nil"/>
              <w:left w:val="nil"/>
              <w:bottom w:val="nil"/>
              <w:right w:val="nil"/>
            </w:tcBorders>
          </w:tcPr>
          <w:p w:rsidR="00216CE5" w:rsidRDefault="00216CE5" w:rsidP="0043297B">
            <w:pPr>
              <w:pStyle w:val="TableParagraph"/>
              <w:spacing w:before="5"/>
              <w:ind w:left="230"/>
              <w:rPr>
                <w:rFonts w:ascii="Times New Roman" w:eastAsia="Times New Roman" w:hAnsi="Times New Roman" w:cs="Times New Roman"/>
                <w:sz w:val="24"/>
                <w:szCs w:val="24"/>
              </w:rPr>
            </w:pPr>
            <w:r>
              <w:rPr>
                <w:rFonts w:ascii="Times New Roman"/>
                <w:sz w:val="24"/>
              </w:rPr>
              <w:t>01</w:t>
            </w:r>
          </w:p>
        </w:tc>
        <w:tc>
          <w:tcPr>
            <w:tcW w:w="6115" w:type="dxa"/>
            <w:tcBorders>
              <w:top w:val="nil"/>
              <w:left w:val="nil"/>
              <w:bottom w:val="nil"/>
              <w:right w:val="nil"/>
            </w:tcBorders>
          </w:tcPr>
          <w:p w:rsidR="00216CE5" w:rsidRDefault="00216CE5" w:rsidP="0043297B">
            <w:pPr>
              <w:pStyle w:val="TableParagraph"/>
              <w:spacing w:before="5"/>
              <w:ind w:left="567"/>
              <w:rPr>
                <w:rFonts w:ascii="Times New Roman" w:eastAsia="Times New Roman" w:hAnsi="Times New Roman" w:cs="Times New Roman"/>
                <w:sz w:val="24"/>
                <w:szCs w:val="24"/>
              </w:rPr>
            </w:pPr>
            <w:r>
              <w:rPr>
                <w:rFonts w:ascii="Times New Roman"/>
                <w:sz w:val="24"/>
              </w:rPr>
              <w:t>Acquisition of Property -</w:t>
            </w:r>
            <w:r>
              <w:rPr>
                <w:rFonts w:ascii="Times New Roman"/>
                <w:spacing w:val="-7"/>
                <w:sz w:val="24"/>
              </w:rPr>
              <w:t xml:space="preserve"> </w:t>
            </w:r>
            <w:r>
              <w:rPr>
                <w:rFonts w:ascii="Times New Roman"/>
                <w:sz w:val="24"/>
              </w:rPr>
              <w:t>570.201(a)</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02</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Disposition -</w:t>
            </w:r>
            <w:r>
              <w:rPr>
                <w:rFonts w:ascii="Times New Roman"/>
                <w:spacing w:val="-2"/>
                <w:sz w:val="24"/>
              </w:rPr>
              <w:t xml:space="preserve"> </w:t>
            </w:r>
            <w:r>
              <w:rPr>
                <w:rFonts w:ascii="Times New Roman"/>
                <w:sz w:val="24"/>
              </w:rPr>
              <w:t>570.201(b)</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 xml:space="preserve">Public Fac. &amp; </w:t>
            </w:r>
            <w:proofErr w:type="spellStart"/>
            <w:r>
              <w:rPr>
                <w:rFonts w:ascii="Times New Roman"/>
                <w:sz w:val="24"/>
              </w:rPr>
              <w:t>Impvm'ts</w:t>
            </w:r>
            <w:proofErr w:type="spellEnd"/>
            <w:r>
              <w:rPr>
                <w:rFonts w:ascii="Times New Roman"/>
                <w:sz w:val="24"/>
              </w:rPr>
              <w:t xml:space="preserve"> -</w:t>
            </w:r>
            <w:r>
              <w:rPr>
                <w:rFonts w:ascii="Times New Roman"/>
                <w:spacing w:val="-6"/>
                <w:sz w:val="24"/>
              </w:rPr>
              <w:t xml:space="preserve"> </w:t>
            </w:r>
            <w:r>
              <w:rPr>
                <w:rFonts w:ascii="Times New Roman"/>
                <w:sz w:val="24"/>
              </w:rPr>
              <w:t>570.201(c)</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03A</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Senior</w:t>
            </w:r>
            <w:r>
              <w:rPr>
                <w:rFonts w:ascii="Times New Roman"/>
                <w:spacing w:val="-4"/>
                <w:sz w:val="24"/>
              </w:rPr>
              <w:t xml:space="preserve"> </w:t>
            </w:r>
            <w:r>
              <w:rPr>
                <w:rFonts w:ascii="Times New Roman"/>
                <w:sz w:val="24"/>
              </w:rPr>
              <w:t>Centers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03B</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Handicapped</w:t>
            </w:r>
            <w:r>
              <w:rPr>
                <w:rFonts w:ascii="Times New Roman"/>
                <w:spacing w:val="-5"/>
                <w:sz w:val="24"/>
              </w:rPr>
              <w:t xml:space="preserve"> </w:t>
            </w:r>
            <w:r>
              <w:rPr>
                <w:rFonts w:ascii="Times New Roman"/>
                <w:sz w:val="24"/>
              </w:rPr>
              <w:t>Centers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03C</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Homeless Facilities (not operating</w:t>
            </w:r>
            <w:r>
              <w:rPr>
                <w:rFonts w:ascii="Times New Roman"/>
                <w:spacing w:val="-9"/>
                <w:sz w:val="24"/>
              </w:rPr>
              <w:t xml:space="preserve"> </w:t>
            </w:r>
            <w:r>
              <w:rPr>
                <w:rFonts w:ascii="Times New Roman"/>
                <w:sz w:val="24"/>
              </w:rPr>
              <w:t>costs)</w:t>
            </w:r>
          </w:p>
        </w:tc>
      </w:tr>
      <w:tr w:rsidR="00216CE5" w:rsidTr="0043297B">
        <w:trPr>
          <w:trHeight w:hRule="exact" w:val="315"/>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03D</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Youth</w:t>
            </w:r>
            <w:r>
              <w:rPr>
                <w:rFonts w:ascii="Times New Roman"/>
                <w:spacing w:val="-3"/>
                <w:sz w:val="24"/>
              </w:rPr>
              <w:t xml:space="preserve"> </w:t>
            </w:r>
            <w:r>
              <w:rPr>
                <w:rFonts w:ascii="Times New Roman"/>
                <w:sz w:val="24"/>
              </w:rPr>
              <w:t>Centers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03E</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Neighborhood</w:t>
            </w:r>
            <w:r>
              <w:rPr>
                <w:rFonts w:ascii="Times New Roman"/>
                <w:spacing w:val="-5"/>
                <w:sz w:val="24"/>
              </w:rPr>
              <w:t xml:space="preserve"> </w:t>
            </w:r>
            <w:r>
              <w:rPr>
                <w:rFonts w:ascii="Times New Roman"/>
                <w:sz w:val="24"/>
              </w:rPr>
              <w:t>Facilities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03F</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Parks, Recreational</w:t>
            </w:r>
            <w:r>
              <w:rPr>
                <w:rFonts w:ascii="Times New Roman"/>
                <w:spacing w:val="-3"/>
                <w:sz w:val="24"/>
              </w:rPr>
              <w:t xml:space="preserve"> </w:t>
            </w:r>
            <w:r>
              <w:rPr>
                <w:rFonts w:ascii="Times New Roman"/>
                <w:sz w:val="24"/>
              </w:rPr>
              <w:t>Facilities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03G</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Parking</w:t>
            </w:r>
            <w:r>
              <w:rPr>
                <w:rFonts w:ascii="Times New Roman"/>
                <w:spacing w:val="-4"/>
                <w:sz w:val="24"/>
              </w:rPr>
              <w:t xml:space="preserve"> </w:t>
            </w:r>
            <w:r>
              <w:rPr>
                <w:rFonts w:ascii="Times New Roman"/>
                <w:sz w:val="24"/>
              </w:rPr>
              <w:t>Facilities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03H</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Solid Waste Disposal</w:t>
            </w:r>
            <w:r>
              <w:rPr>
                <w:rFonts w:ascii="Times New Roman"/>
                <w:spacing w:val="-8"/>
                <w:sz w:val="24"/>
              </w:rPr>
              <w:t xml:space="preserve"> </w:t>
            </w:r>
            <w:r>
              <w:rPr>
                <w:rFonts w:ascii="Times New Roman"/>
                <w:sz w:val="24"/>
              </w:rPr>
              <w:t>Improvements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03I</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Flood Drainage</w:t>
            </w:r>
            <w:r>
              <w:rPr>
                <w:rFonts w:ascii="Times New Roman"/>
                <w:spacing w:val="-5"/>
                <w:sz w:val="24"/>
              </w:rPr>
              <w:t xml:space="preserve"> </w:t>
            </w:r>
            <w:r>
              <w:rPr>
                <w:rFonts w:ascii="Times New Roman"/>
                <w:sz w:val="24"/>
              </w:rPr>
              <w:t>Improvements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03J</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Water/Sewer</w:t>
            </w:r>
            <w:r>
              <w:rPr>
                <w:rFonts w:ascii="Times New Roman"/>
                <w:spacing w:val="-6"/>
                <w:sz w:val="24"/>
              </w:rPr>
              <w:t xml:space="preserve"> </w:t>
            </w:r>
            <w:r>
              <w:rPr>
                <w:rFonts w:ascii="Times New Roman"/>
                <w:sz w:val="24"/>
              </w:rPr>
              <w:t>Improvements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03K</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Street</w:t>
            </w:r>
            <w:r>
              <w:rPr>
                <w:rFonts w:ascii="Times New Roman"/>
                <w:spacing w:val="-7"/>
                <w:sz w:val="24"/>
              </w:rPr>
              <w:t xml:space="preserve"> </w:t>
            </w:r>
            <w:r>
              <w:rPr>
                <w:rFonts w:ascii="Times New Roman"/>
                <w:sz w:val="24"/>
              </w:rPr>
              <w:t>Improvements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03L</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Sidewalks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03M</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Child Care</w:t>
            </w:r>
            <w:r>
              <w:rPr>
                <w:rFonts w:ascii="Times New Roman"/>
                <w:spacing w:val="-5"/>
                <w:sz w:val="24"/>
              </w:rPr>
              <w:t xml:space="preserve"> </w:t>
            </w:r>
            <w:r>
              <w:rPr>
                <w:rFonts w:ascii="Times New Roman"/>
                <w:sz w:val="24"/>
              </w:rPr>
              <w:t>Centers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03N</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Tree</w:t>
            </w:r>
            <w:r>
              <w:rPr>
                <w:rFonts w:ascii="Times New Roman"/>
                <w:spacing w:val="-1"/>
                <w:sz w:val="24"/>
              </w:rPr>
              <w:t xml:space="preserve"> </w:t>
            </w:r>
            <w:r>
              <w:rPr>
                <w:rFonts w:ascii="Times New Roman"/>
                <w:sz w:val="24"/>
              </w:rPr>
              <w:t>Planting</w:t>
            </w:r>
          </w:p>
        </w:tc>
      </w:tr>
      <w:tr w:rsidR="00216CE5" w:rsidTr="0043297B">
        <w:trPr>
          <w:trHeight w:hRule="exact" w:val="315"/>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03O</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Fire</w:t>
            </w:r>
            <w:r>
              <w:rPr>
                <w:rFonts w:ascii="Times New Roman"/>
                <w:spacing w:val="-5"/>
                <w:sz w:val="24"/>
              </w:rPr>
              <w:t xml:space="preserve"> </w:t>
            </w:r>
            <w:r>
              <w:rPr>
                <w:rFonts w:ascii="Times New Roman"/>
                <w:sz w:val="24"/>
              </w:rPr>
              <w:t>Station/Equipment</w:t>
            </w:r>
          </w:p>
        </w:tc>
      </w:tr>
      <w:tr w:rsidR="00216CE5" w:rsidTr="0043297B">
        <w:trPr>
          <w:trHeight w:hRule="exact" w:val="315"/>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03P</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Health</w:t>
            </w:r>
            <w:r>
              <w:rPr>
                <w:rFonts w:ascii="Times New Roman"/>
                <w:spacing w:val="-5"/>
                <w:sz w:val="24"/>
              </w:rPr>
              <w:t xml:space="preserve"> </w:t>
            </w:r>
            <w:r>
              <w:rPr>
                <w:rFonts w:ascii="Times New Roman"/>
                <w:sz w:val="24"/>
              </w:rPr>
              <w:t>Facilities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03Q</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Abused and Neglected Children</w:t>
            </w:r>
            <w:r>
              <w:rPr>
                <w:rFonts w:ascii="Times New Roman"/>
                <w:spacing w:val="-8"/>
                <w:sz w:val="24"/>
              </w:rPr>
              <w:t xml:space="preserve"> </w:t>
            </w:r>
            <w:r>
              <w:rPr>
                <w:rFonts w:ascii="Times New Roman"/>
                <w:sz w:val="24"/>
              </w:rPr>
              <w:t>Facilities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03R</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Asbestos</w:t>
            </w:r>
            <w:r>
              <w:rPr>
                <w:rFonts w:ascii="Times New Roman"/>
                <w:spacing w:val="-3"/>
                <w:sz w:val="24"/>
              </w:rPr>
              <w:t xml:space="preserve"> </w:t>
            </w:r>
            <w:r>
              <w:rPr>
                <w:rFonts w:ascii="Times New Roman"/>
                <w:sz w:val="24"/>
              </w:rPr>
              <w:t>Removal</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03S</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 xml:space="preserve">Facilities for AIDS Patients (no </w:t>
            </w:r>
            <w:proofErr w:type="spellStart"/>
            <w:r>
              <w:rPr>
                <w:rFonts w:ascii="Times New Roman"/>
                <w:sz w:val="24"/>
              </w:rPr>
              <w:t>op'ting</w:t>
            </w:r>
            <w:proofErr w:type="spellEnd"/>
            <w:r>
              <w:rPr>
                <w:rFonts w:ascii="Times New Roman"/>
                <w:spacing w:val="-10"/>
                <w:sz w:val="24"/>
              </w:rPr>
              <w:t xml:space="preserve"> </w:t>
            </w:r>
            <w:r>
              <w:rPr>
                <w:rFonts w:ascii="Times New Roman"/>
                <w:sz w:val="24"/>
              </w:rPr>
              <w:t>costs)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04</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Clearance, Demo, Remediate -</w:t>
            </w:r>
            <w:r>
              <w:rPr>
                <w:rFonts w:ascii="Times New Roman"/>
                <w:spacing w:val="-8"/>
                <w:sz w:val="24"/>
              </w:rPr>
              <w:t xml:space="preserve"> </w:t>
            </w:r>
            <w:r>
              <w:rPr>
                <w:rFonts w:ascii="Times New Roman"/>
                <w:sz w:val="24"/>
              </w:rPr>
              <w:t>570.201(d)</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04A</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Cleanup of Contaminated</w:t>
            </w:r>
            <w:r>
              <w:rPr>
                <w:rFonts w:ascii="Times New Roman"/>
                <w:spacing w:val="-3"/>
                <w:sz w:val="24"/>
              </w:rPr>
              <w:t xml:space="preserve"> </w:t>
            </w:r>
            <w:r>
              <w:rPr>
                <w:rFonts w:ascii="Times New Roman"/>
                <w:sz w:val="24"/>
              </w:rPr>
              <w:t>Sites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05</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Public Services -</w:t>
            </w:r>
            <w:r>
              <w:rPr>
                <w:rFonts w:ascii="Times New Roman"/>
                <w:spacing w:val="-6"/>
                <w:sz w:val="24"/>
              </w:rPr>
              <w:t xml:space="preserve"> </w:t>
            </w:r>
            <w:r>
              <w:rPr>
                <w:rFonts w:ascii="Times New Roman"/>
                <w:sz w:val="24"/>
              </w:rPr>
              <w:t>570.201(e)</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03T</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Operating Costs Homeless/AIDS</w:t>
            </w:r>
            <w:r>
              <w:rPr>
                <w:rFonts w:ascii="Times New Roman"/>
                <w:spacing w:val="-11"/>
                <w:sz w:val="24"/>
              </w:rPr>
              <w:t xml:space="preserve"> </w:t>
            </w:r>
            <w:r>
              <w:rPr>
                <w:rFonts w:ascii="Times New Roman"/>
                <w:sz w:val="24"/>
              </w:rPr>
              <w:t>Patients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05A</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Senior</w:t>
            </w:r>
            <w:r>
              <w:rPr>
                <w:rFonts w:ascii="Times New Roman"/>
                <w:spacing w:val="-5"/>
                <w:sz w:val="24"/>
              </w:rPr>
              <w:t xml:space="preserve"> </w:t>
            </w:r>
            <w:r>
              <w:rPr>
                <w:rFonts w:ascii="Times New Roman"/>
                <w:sz w:val="24"/>
              </w:rPr>
              <w:t>Services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05B</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Handicapped</w:t>
            </w:r>
            <w:r>
              <w:rPr>
                <w:rFonts w:ascii="Times New Roman"/>
                <w:spacing w:val="-7"/>
                <w:sz w:val="24"/>
              </w:rPr>
              <w:t xml:space="preserve"> </w:t>
            </w:r>
            <w:r>
              <w:rPr>
                <w:rFonts w:ascii="Times New Roman"/>
                <w:sz w:val="24"/>
              </w:rPr>
              <w:t>Services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05C</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Legal</w:t>
            </w:r>
            <w:r>
              <w:rPr>
                <w:rFonts w:ascii="Times New Roman"/>
                <w:spacing w:val="-4"/>
                <w:sz w:val="24"/>
              </w:rPr>
              <w:t xml:space="preserve"> </w:t>
            </w:r>
            <w:r>
              <w:rPr>
                <w:rFonts w:ascii="Times New Roman"/>
                <w:sz w:val="24"/>
              </w:rPr>
              <w:t>Services</w:t>
            </w:r>
          </w:p>
        </w:tc>
      </w:tr>
      <w:tr w:rsidR="00216CE5" w:rsidTr="0043297B">
        <w:trPr>
          <w:trHeight w:hRule="exact" w:val="315"/>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05D</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Youth</w:t>
            </w:r>
            <w:r>
              <w:rPr>
                <w:rFonts w:ascii="Times New Roman"/>
                <w:spacing w:val="-4"/>
                <w:sz w:val="24"/>
              </w:rPr>
              <w:t xml:space="preserve"> </w:t>
            </w:r>
            <w:r>
              <w:rPr>
                <w:rFonts w:ascii="Times New Roman"/>
                <w:sz w:val="24"/>
              </w:rPr>
              <w:t>Services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05E</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Transportation</w:t>
            </w:r>
            <w:r>
              <w:rPr>
                <w:rFonts w:ascii="Times New Roman"/>
                <w:spacing w:val="-5"/>
                <w:sz w:val="24"/>
              </w:rPr>
              <w:t xml:space="preserve"> </w:t>
            </w:r>
            <w:r>
              <w:rPr>
                <w:rFonts w:ascii="Times New Roman"/>
                <w:sz w:val="24"/>
              </w:rPr>
              <w:t>Services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05F</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Substance Abuse</w:t>
            </w:r>
            <w:r>
              <w:rPr>
                <w:rFonts w:ascii="Times New Roman"/>
                <w:spacing w:val="-5"/>
                <w:sz w:val="24"/>
              </w:rPr>
              <w:t xml:space="preserve"> </w:t>
            </w:r>
            <w:r>
              <w:rPr>
                <w:rFonts w:ascii="Times New Roman"/>
                <w:sz w:val="24"/>
              </w:rPr>
              <w:t>Services</w:t>
            </w:r>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05G</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Battered and Abused</w:t>
            </w:r>
            <w:r>
              <w:rPr>
                <w:rFonts w:ascii="Times New Roman"/>
                <w:spacing w:val="-6"/>
                <w:sz w:val="24"/>
              </w:rPr>
              <w:t xml:space="preserve"> </w:t>
            </w:r>
            <w:r>
              <w:rPr>
                <w:rFonts w:ascii="Times New Roman"/>
                <w:sz w:val="24"/>
              </w:rPr>
              <w:t>Spouses</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05H</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Employment</w:t>
            </w:r>
            <w:r>
              <w:rPr>
                <w:rFonts w:ascii="Times New Roman"/>
                <w:spacing w:val="-5"/>
                <w:sz w:val="24"/>
              </w:rPr>
              <w:t xml:space="preserve"> </w:t>
            </w:r>
            <w:r>
              <w:rPr>
                <w:rFonts w:ascii="Times New Roman"/>
                <w:sz w:val="24"/>
              </w:rPr>
              <w:t>Training</w:t>
            </w:r>
          </w:p>
        </w:tc>
      </w:tr>
      <w:tr w:rsidR="00216CE5" w:rsidTr="0043297B">
        <w:trPr>
          <w:trHeight w:hRule="exact" w:val="314"/>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05I</w:t>
            </w:r>
          </w:p>
        </w:tc>
        <w:tc>
          <w:tcPr>
            <w:tcW w:w="6115" w:type="dxa"/>
            <w:tcBorders>
              <w:top w:val="nil"/>
              <w:left w:val="nil"/>
              <w:bottom w:val="nil"/>
              <w:right w:val="nil"/>
            </w:tcBorders>
          </w:tcPr>
          <w:p w:rsidR="00216CE5" w:rsidRDefault="00336623" w:rsidP="0043297B">
            <w:pPr>
              <w:pStyle w:val="TableParagraph"/>
              <w:spacing w:before="6"/>
              <w:ind w:left="548"/>
              <w:rPr>
                <w:rFonts w:ascii="Times New Roman" w:eastAsia="Times New Roman" w:hAnsi="Times New Roman" w:cs="Times New Roman"/>
                <w:sz w:val="24"/>
                <w:szCs w:val="24"/>
              </w:rPr>
            </w:pPr>
            <w:hyperlink r:id="rId71">
              <w:r w:rsidR="00216CE5">
                <w:rPr>
                  <w:rFonts w:ascii="Times New Roman"/>
                  <w:sz w:val="24"/>
                </w:rPr>
                <w:t>Crime</w:t>
              </w:r>
              <w:r w:rsidR="00216CE5">
                <w:rPr>
                  <w:rFonts w:ascii="Times New Roman"/>
                  <w:spacing w:val="-4"/>
                  <w:sz w:val="24"/>
                </w:rPr>
                <w:t xml:space="preserve"> </w:t>
              </w:r>
              <w:r w:rsidR="00216CE5">
                <w:rPr>
                  <w:rFonts w:ascii="Times New Roman"/>
                  <w:sz w:val="24"/>
                </w:rPr>
                <w:t>Awareness</w:t>
              </w:r>
            </w:hyperlink>
          </w:p>
        </w:tc>
      </w:tr>
      <w:tr w:rsidR="00216CE5" w:rsidTr="0043297B">
        <w:trPr>
          <w:trHeight w:hRule="exact" w:val="316"/>
        </w:trPr>
        <w:tc>
          <w:tcPr>
            <w:tcW w:w="1869" w:type="dxa"/>
            <w:tcBorders>
              <w:top w:val="nil"/>
              <w:left w:val="nil"/>
              <w:bottom w:val="nil"/>
              <w:right w:val="nil"/>
            </w:tcBorders>
          </w:tcPr>
          <w:p w:rsidR="00216CE5" w:rsidRDefault="00216CE5" w:rsidP="0043297B">
            <w:pPr>
              <w:pStyle w:val="TableParagraph"/>
              <w:spacing w:before="6"/>
              <w:ind w:left="230"/>
              <w:rPr>
                <w:rFonts w:ascii="Times New Roman" w:eastAsia="Times New Roman" w:hAnsi="Times New Roman" w:cs="Times New Roman"/>
                <w:sz w:val="24"/>
                <w:szCs w:val="24"/>
              </w:rPr>
            </w:pPr>
            <w:r>
              <w:rPr>
                <w:rFonts w:ascii="Times New Roman"/>
                <w:sz w:val="24"/>
              </w:rPr>
              <w:t>05J</w:t>
            </w:r>
          </w:p>
        </w:tc>
        <w:tc>
          <w:tcPr>
            <w:tcW w:w="6115" w:type="dxa"/>
            <w:tcBorders>
              <w:top w:val="nil"/>
              <w:left w:val="nil"/>
              <w:bottom w:val="nil"/>
              <w:right w:val="nil"/>
            </w:tcBorders>
          </w:tcPr>
          <w:p w:rsidR="00216CE5" w:rsidRDefault="00216CE5" w:rsidP="0043297B">
            <w:pPr>
              <w:pStyle w:val="TableParagraph"/>
              <w:spacing w:before="6"/>
              <w:ind w:left="567"/>
              <w:rPr>
                <w:rFonts w:ascii="Times New Roman" w:eastAsia="Times New Roman" w:hAnsi="Times New Roman" w:cs="Times New Roman"/>
                <w:sz w:val="24"/>
                <w:szCs w:val="24"/>
              </w:rPr>
            </w:pPr>
            <w:r>
              <w:rPr>
                <w:rFonts w:ascii="Times New Roman"/>
                <w:sz w:val="24"/>
              </w:rPr>
              <w:t>Fair Housing Activities - Subject to Public Service</w:t>
            </w:r>
            <w:r>
              <w:rPr>
                <w:rFonts w:ascii="Times New Roman"/>
                <w:spacing w:val="-12"/>
                <w:sz w:val="24"/>
              </w:rPr>
              <w:t xml:space="preserve"> </w:t>
            </w:r>
            <w:r>
              <w:rPr>
                <w:rFonts w:ascii="Times New Roman"/>
                <w:sz w:val="24"/>
              </w:rPr>
              <w:t>Cap</w:t>
            </w:r>
          </w:p>
        </w:tc>
      </w:tr>
      <w:tr w:rsidR="00216CE5" w:rsidTr="0043297B">
        <w:trPr>
          <w:trHeight w:hRule="exact" w:val="338"/>
        </w:trPr>
        <w:tc>
          <w:tcPr>
            <w:tcW w:w="1869" w:type="dxa"/>
            <w:tcBorders>
              <w:top w:val="nil"/>
              <w:left w:val="nil"/>
              <w:bottom w:val="nil"/>
              <w:right w:val="nil"/>
            </w:tcBorders>
          </w:tcPr>
          <w:p w:rsidR="00216CE5" w:rsidRDefault="00216CE5" w:rsidP="0043297B">
            <w:pPr>
              <w:pStyle w:val="TableParagraph"/>
              <w:spacing w:before="7"/>
              <w:ind w:left="230"/>
              <w:rPr>
                <w:rFonts w:ascii="Times New Roman" w:eastAsia="Times New Roman" w:hAnsi="Times New Roman" w:cs="Times New Roman"/>
                <w:sz w:val="24"/>
                <w:szCs w:val="24"/>
              </w:rPr>
            </w:pPr>
            <w:r>
              <w:rPr>
                <w:rFonts w:ascii="Times New Roman"/>
                <w:sz w:val="24"/>
              </w:rPr>
              <w:t>05K</w:t>
            </w:r>
          </w:p>
        </w:tc>
        <w:tc>
          <w:tcPr>
            <w:tcW w:w="6115" w:type="dxa"/>
            <w:tcBorders>
              <w:top w:val="nil"/>
              <w:left w:val="nil"/>
              <w:bottom w:val="nil"/>
              <w:right w:val="nil"/>
            </w:tcBorders>
          </w:tcPr>
          <w:p w:rsidR="00216CE5" w:rsidRDefault="00216CE5" w:rsidP="0043297B">
            <w:pPr>
              <w:pStyle w:val="TableParagraph"/>
              <w:spacing w:before="7"/>
              <w:ind w:left="567"/>
              <w:rPr>
                <w:rFonts w:ascii="Times New Roman" w:eastAsia="Times New Roman" w:hAnsi="Times New Roman" w:cs="Times New Roman"/>
                <w:sz w:val="24"/>
                <w:szCs w:val="24"/>
              </w:rPr>
            </w:pPr>
            <w:r>
              <w:rPr>
                <w:rFonts w:ascii="Times New Roman"/>
                <w:sz w:val="24"/>
              </w:rPr>
              <w:t>Tenant/Landlord</w:t>
            </w:r>
            <w:r>
              <w:rPr>
                <w:rFonts w:ascii="Times New Roman"/>
                <w:spacing w:val="-3"/>
                <w:sz w:val="24"/>
              </w:rPr>
              <w:t xml:space="preserve"> </w:t>
            </w:r>
            <w:r>
              <w:rPr>
                <w:rFonts w:ascii="Times New Roman"/>
                <w:sz w:val="24"/>
              </w:rPr>
              <w:t>Counseling</w:t>
            </w:r>
          </w:p>
        </w:tc>
      </w:tr>
    </w:tbl>
    <w:p w:rsidR="00437B89" w:rsidRDefault="00437B89" w:rsidP="00216CE5">
      <w:pPr>
        <w:pStyle w:val="NoSpacing"/>
        <w:rPr>
          <w:noProof/>
        </w:rPr>
      </w:pPr>
    </w:p>
    <w:tbl>
      <w:tblPr>
        <w:tblW w:w="0" w:type="auto"/>
        <w:tblInd w:w="734" w:type="dxa"/>
        <w:tblLayout w:type="fixed"/>
        <w:tblCellMar>
          <w:left w:w="0" w:type="dxa"/>
          <w:right w:w="0" w:type="dxa"/>
        </w:tblCellMar>
        <w:tblLook w:val="01E0" w:firstRow="1" w:lastRow="1" w:firstColumn="1" w:lastColumn="1" w:noHBand="0" w:noVBand="0"/>
      </w:tblPr>
      <w:tblGrid>
        <w:gridCol w:w="1566"/>
        <w:gridCol w:w="5945"/>
      </w:tblGrid>
      <w:tr w:rsidR="0043297B" w:rsidTr="0043297B">
        <w:trPr>
          <w:trHeight w:hRule="exact" w:val="337"/>
        </w:trPr>
        <w:tc>
          <w:tcPr>
            <w:tcW w:w="1566" w:type="dxa"/>
            <w:tcBorders>
              <w:top w:val="nil"/>
              <w:left w:val="nil"/>
              <w:bottom w:val="nil"/>
              <w:right w:val="nil"/>
            </w:tcBorders>
          </w:tcPr>
          <w:p w:rsidR="0043297B" w:rsidRDefault="0043297B" w:rsidP="0043297B">
            <w:pPr>
              <w:pStyle w:val="TableParagraph"/>
              <w:spacing w:before="29"/>
              <w:ind w:left="230"/>
              <w:rPr>
                <w:rFonts w:ascii="Times New Roman" w:eastAsia="Times New Roman" w:hAnsi="Times New Roman" w:cs="Times New Roman"/>
                <w:sz w:val="24"/>
                <w:szCs w:val="24"/>
              </w:rPr>
            </w:pPr>
            <w:r>
              <w:rPr>
                <w:rFonts w:ascii="Times New Roman"/>
                <w:sz w:val="24"/>
              </w:rPr>
              <w:lastRenderedPageBreak/>
              <w:t>05L</w:t>
            </w:r>
          </w:p>
        </w:tc>
        <w:tc>
          <w:tcPr>
            <w:tcW w:w="5945" w:type="dxa"/>
            <w:tcBorders>
              <w:top w:val="nil"/>
              <w:left w:val="nil"/>
              <w:bottom w:val="nil"/>
              <w:right w:val="nil"/>
            </w:tcBorders>
          </w:tcPr>
          <w:p w:rsidR="0043297B" w:rsidRDefault="0043297B" w:rsidP="0043297B">
            <w:pPr>
              <w:pStyle w:val="TableParagraph"/>
              <w:spacing w:before="29"/>
              <w:ind w:left="869"/>
              <w:rPr>
                <w:rFonts w:ascii="Times New Roman" w:eastAsia="Times New Roman" w:hAnsi="Times New Roman" w:cs="Times New Roman"/>
                <w:sz w:val="24"/>
                <w:szCs w:val="24"/>
              </w:rPr>
            </w:pPr>
            <w:r>
              <w:rPr>
                <w:rFonts w:ascii="Times New Roman"/>
                <w:sz w:val="24"/>
              </w:rPr>
              <w:t>Child Care</w:t>
            </w:r>
            <w:r>
              <w:rPr>
                <w:rFonts w:ascii="Times New Roman"/>
                <w:spacing w:val="-6"/>
                <w:sz w:val="24"/>
              </w:rPr>
              <w:t xml:space="preserve"> </w:t>
            </w:r>
            <w:r>
              <w:rPr>
                <w:rFonts w:ascii="Times New Roman"/>
                <w:sz w:val="24"/>
              </w:rPr>
              <w:t>Services</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05M</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Health</w:t>
            </w:r>
            <w:r>
              <w:rPr>
                <w:rFonts w:ascii="Times New Roman"/>
                <w:spacing w:val="-7"/>
                <w:sz w:val="24"/>
              </w:rPr>
              <w:t xml:space="preserve"> </w:t>
            </w:r>
            <w:r>
              <w:rPr>
                <w:rFonts w:ascii="Times New Roman"/>
                <w:sz w:val="24"/>
              </w:rPr>
              <w:t>Services</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05N</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Abused and Neglected</w:t>
            </w:r>
            <w:r>
              <w:rPr>
                <w:rFonts w:ascii="Times New Roman"/>
                <w:spacing w:val="-6"/>
                <w:sz w:val="24"/>
              </w:rPr>
              <w:t xml:space="preserve"> </w:t>
            </w:r>
            <w:r>
              <w:rPr>
                <w:rFonts w:ascii="Times New Roman"/>
                <w:sz w:val="24"/>
              </w:rPr>
              <w:t>Children</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05O</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Mental Health</w:t>
            </w:r>
            <w:r>
              <w:rPr>
                <w:rFonts w:ascii="Times New Roman"/>
                <w:spacing w:val="-6"/>
                <w:sz w:val="24"/>
              </w:rPr>
              <w:t xml:space="preserve"> </w:t>
            </w:r>
            <w:r>
              <w:rPr>
                <w:rFonts w:ascii="Times New Roman"/>
                <w:sz w:val="24"/>
              </w:rPr>
              <w:t>Services</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05P</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Screening for Lead Based Paint/Lead</w:t>
            </w:r>
            <w:r>
              <w:rPr>
                <w:rFonts w:ascii="Times New Roman"/>
                <w:spacing w:val="-12"/>
                <w:sz w:val="24"/>
              </w:rPr>
              <w:t xml:space="preserve"> </w:t>
            </w:r>
            <w:r>
              <w:rPr>
                <w:rFonts w:ascii="Times New Roman"/>
                <w:sz w:val="24"/>
              </w:rPr>
              <w:t>Hazards</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05Q</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 xml:space="preserve">Subsistence Payments </w:t>
            </w:r>
            <w:r>
              <w:rPr>
                <w:rFonts w:ascii="Times New Roman"/>
                <w:b/>
                <w:sz w:val="24"/>
              </w:rPr>
              <w:t>-</w:t>
            </w:r>
            <w:r>
              <w:rPr>
                <w:rFonts w:ascii="Times New Roman"/>
                <w:b/>
                <w:spacing w:val="-7"/>
                <w:sz w:val="24"/>
              </w:rPr>
              <w:t xml:space="preserve"> </w:t>
            </w:r>
            <w:r>
              <w:rPr>
                <w:rFonts w:ascii="Times New Roman"/>
                <w:sz w:val="24"/>
              </w:rPr>
              <w:t>570.207(b)(4)</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05R</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Homeownership Assistance (not</w:t>
            </w:r>
            <w:r>
              <w:rPr>
                <w:rFonts w:ascii="Times New Roman"/>
                <w:spacing w:val="-6"/>
                <w:sz w:val="24"/>
              </w:rPr>
              <w:t xml:space="preserve"> </w:t>
            </w:r>
            <w:r>
              <w:rPr>
                <w:rFonts w:ascii="Times New Roman"/>
                <w:sz w:val="24"/>
              </w:rPr>
              <w:t>direct)</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05S</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Rental Housing</w:t>
            </w:r>
            <w:r>
              <w:rPr>
                <w:rFonts w:ascii="Times New Roman"/>
                <w:spacing w:val="-3"/>
                <w:sz w:val="24"/>
              </w:rPr>
              <w:t xml:space="preserve"> </w:t>
            </w:r>
            <w:r>
              <w:rPr>
                <w:rFonts w:ascii="Times New Roman"/>
                <w:sz w:val="24"/>
              </w:rPr>
              <w:t>Subsidies</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05T</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Security</w:t>
            </w:r>
            <w:r>
              <w:rPr>
                <w:rFonts w:ascii="Times New Roman"/>
                <w:spacing w:val="-5"/>
                <w:sz w:val="24"/>
              </w:rPr>
              <w:t xml:space="preserve"> </w:t>
            </w:r>
            <w:r>
              <w:rPr>
                <w:rFonts w:ascii="Times New Roman"/>
                <w:sz w:val="24"/>
              </w:rPr>
              <w:t>Deposits</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05U</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Housing</w:t>
            </w:r>
            <w:r>
              <w:rPr>
                <w:rFonts w:ascii="Times New Roman"/>
                <w:spacing w:val="-2"/>
                <w:sz w:val="24"/>
              </w:rPr>
              <w:t xml:space="preserve"> </w:t>
            </w:r>
            <w:r>
              <w:rPr>
                <w:rFonts w:ascii="Times New Roman"/>
                <w:sz w:val="24"/>
              </w:rPr>
              <w:t>Counseling</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05V</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Neighborhood</w:t>
            </w:r>
            <w:r>
              <w:rPr>
                <w:rFonts w:ascii="Times New Roman"/>
                <w:spacing w:val="-5"/>
                <w:sz w:val="24"/>
              </w:rPr>
              <w:t xml:space="preserve"> </w:t>
            </w:r>
            <w:r>
              <w:rPr>
                <w:rFonts w:ascii="Times New Roman"/>
                <w:sz w:val="24"/>
              </w:rPr>
              <w:t>Cleanups</w:t>
            </w:r>
          </w:p>
        </w:tc>
      </w:tr>
      <w:tr w:rsidR="0043297B" w:rsidTr="0043297B">
        <w:trPr>
          <w:trHeight w:hRule="exact" w:val="315"/>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05W</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Food</w:t>
            </w:r>
            <w:r>
              <w:rPr>
                <w:rFonts w:ascii="Times New Roman"/>
                <w:spacing w:val="-3"/>
                <w:sz w:val="24"/>
              </w:rPr>
              <w:t xml:space="preserve"> </w:t>
            </w:r>
            <w:r>
              <w:rPr>
                <w:rFonts w:ascii="Times New Roman"/>
                <w:sz w:val="24"/>
              </w:rPr>
              <w:t>Banks</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06</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Interim Assistance -</w:t>
            </w:r>
            <w:r>
              <w:rPr>
                <w:rFonts w:ascii="Times New Roman"/>
                <w:spacing w:val="-7"/>
                <w:sz w:val="24"/>
              </w:rPr>
              <w:t xml:space="preserve"> </w:t>
            </w:r>
            <w:r>
              <w:rPr>
                <w:rFonts w:ascii="Times New Roman"/>
                <w:sz w:val="24"/>
              </w:rPr>
              <w:t>570.201(f)</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07</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Urban Renewal Completion -</w:t>
            </w:r>
            <w:r>
              <w:rPr>
                <w:rFonts w:ascii="Times New Roman"/>
                <w:spacing w:val="-7"/>
                <w:sz w:val="24"/>
              </w:rPr>
              <w:t xml:space="preserve"> </w:t>
            </w:r>
            <w:r>
              <w:rPr>
                <w:rFonts w:ascii="Times New Roman"/>
                <w:sz w:val="24"/>
              </w:rPr>
              <w:t>570.201(h)</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08</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Relocation -</w:t>
            </w:r>
            <w:r>
              <w:rPr>
                <w:rFonts w:ascii="Times New Roman"/>
                <w:spacing w:val="-5"/>
                <w:sz w:val="24"/>
              </w:rPr>
              <w:t xml:space="preserve"> </w:t>
            </w:r>
            <w:r>
              <w:rPr>
                <w:rFonts w:ascii="Times New Roman"/>
                <w:sz w:val="24"/>
              </w:rPr>
              <w:t>570.201(</w:t>
            </w:r>
            <w:proofErr w:type="spellStart"/>
            <w:r>
              <w:rPr>
                <w:rFonts w:ascii="Times New Roman"/>
                <w:sz w:val="24"/>
              </w:rPr>
              <w:t>i</w:t>
            </w:r>
            <w:proofErr w:type="spellEnd"/>
            <w:r>
              <w:rPr>
                <w:rFonts w:ascii="Times New Roman"/>
                <w:sz w:val="24"/>
              </w:rPr>
              <w:t>)</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09</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Rental Income Loss -</w:t>
            </w:r>
            <w:r>
              <w:rPr>
                <w:rFonts w:ascii="Times New Roman"/>
                <w:spacing w:val="-5"/>
                <w:sz w:val="24"/>
              </w:rPr>
              <w:t xml:space="preserve"> </w:t>
            </w:r>
            <w:r>
              <w:rPr>
                <w:rFonts w:ascii="Times New Roman"/>
                <w:sz w:val="24"/>
              </w:rPr>
              <w:t>570.201(j)</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11</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Privately Owned Utilities -</w:t>
            </w:r>
            <w:r>
              <w:rPr>
                <w:rFonts w:ascii="Times New Roman"/>
                <w:spacing w:val="-7"/>
                <w:sz w:val="24"/>
              </w:rPr>
              <w:t xml:space="preserve"> </w:t>
            </w:r>
            <w:r>
              <w:rPr>
                <w:rFonts w:ascii="Times New Roman"/>
                <w:sz w:val="24"/>
              </w:rPr>
              <w:t>570.201(l)</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12</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Construction of Housing -</w:t>
            </w:r>
            <w:r>
              <w:rPr>
                <w:rFonts w:ascii="Times New Roman"/>
                <w:spacing w:val="-4"/>
                <w:sz w:val="24"/>
              </w:rPr>
              <w:t xml:space="preserve"> </w:t>
            </w:r>
            <w:r>
              <w:rPr>
                <w:rFonts w:ascii="Times New Roman"/>
                <w:sz w:val="24"/>
              </w:rPr>
              <w:t>570.201(m)</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13</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Homeownership Direct -</w:t>
            </w:r>
            <w:r>
              <w:rPr>
                <w:rFonts w:ascii="Times New Roman"/>
                <w:spacing w:val="-3"/>
                <w:sz w:val="24"/>
              </w:rPr>
              <w:t xml:space="preserve"> </w:t>
            </w:r>
            <w:r>
              <w:rPr>
                <w:rFonts w:ascii="Times New Roman"/>
                <w:sz w:val="24"/>
              </w:rPr>
              <w:t>570.201(n)</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14A</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Rehab; Single-Unit Res. -</w:t>
            </w:r>
            <w:r>
              <w:rPr>
                <w:rFonts w:ascii="Times New Roman"/>
                <w:spacing w:val="-3"/>
                <w:sz w:val="24"/>
              </w:rPr>
              <w:t xml:space="preserve"> </w:t>
            </w:r>
            <w:r>
              <w:rPr>
                <w:rFonts w:ascii="Times New Roman"/>
                <w:sz w:val="24"/>
              </w:rPr>
              <w:t>570.202</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14B</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Rehab; Multi-Unit</w:t>
            </w:r>
            <w:r>
              <w:rPr>
                <w:rFonts w:ascii="Times New Roman"/>
                <w:spacing w:val="-7"/>
                <w:sz w:val="24"/>
              </w:rPr>
              <w:t xml:space="preserve"> </w:t>
            </w:r>
            <w:r>
              <w:rPr>
                <w:rFonts w:ascii="Times New Roman"/>
                <w:sz w:val="24"/>
              </w:rPr>
              <w:t>Residential</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14C</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Public Housing</w:t>
            </w:r>
            <w:r>
              <w:rPr>
                <w:rFonts w:ascii="Times New Roman"/>
                <w:spacing w:val="-4"/>
                <w:sz w:val="24"/>
              </w:rPr>
              <w:t xml:space="preserve"> </w:t>
            </w:r>
            <w:r>
              <w:rPr>
                <w:rFonts w:ascii="Times New Roman"/>
                <w:sz w:val="24"/>
              </w:rPr>
              <w:t>Modernization</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14D</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Rehab; Other than Public-Owned Residential</w:t>
            </w:r>
            <w:r>
              <w:rPr>
                <w:rFonts w:ascii="Times New Roman"/>
                <w:spacing w:val="-5"/>
                <w:sz w:val="24"/>
              </w:rPr>
              <w:t xml:space="preserve"> </w:t>
            </w:r>
            <w:proofErr w:type="spellStart"/>
            <w:r>
              <w:rPr>
                <w:rFonts w:ascii="Times New Roman"/>
                <w:sz w:val="24"/>
              </w:rPr>
              <w:t>Blds</w:t>
            </w:r>
            <w:proofErr w:type="spellEnd"/>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14E</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Rehab. Pub./Pvt.-Comm'/</w:t>
            </w:r>
            <w:proofErr w:type="spellStart"/>
            <w:r>
              <w:rPr>
                <w:rFonts w:ascii="Times New Roman"/>
                <w:sz w:val="24"/>
              </w:rPr>
              <w:t>Indust</w:t>
            </w:r>
            <w:proofErr w:type="spellEnd"/>
            <w:r>
              <w:rPr>
                <w:rFonts w:ascii="Times New Roman"/>
                <w:sz w:val="24"/>
              </w:rPr>
              <w:t>' -</w:t>
            </w:r>
            <w:r>
              <w:rPr>
                <w:rFonts w:ascii="Times New Roman"/>
                <w:spacing w:val="-9"/>
                <w:sz w:val="24"/>
              </w:rPr>
              <w:t xml:space="preserve"> </w:t>
            </w:r>
            <w:r>
              <w:rPr>
                <w:rFonts w:ascii="Times New Roman"/>
                <w:sz w:val="24"/>
              </w:rPr>
              <w:t>570.202(a)(3)</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14F</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Energy Efficiency</w:t>
            </w:r>
            <w:r>
              <w:rPr>
                <w:rFonts w:ascii="Times New Roman"/>
                <w:spacing w:val="-7"/>
                <w:sz w:val="24"/>
              </w:rPr>
              <w:t xml:space="preserve"> </w:t>
            </w:r>
            <w:r>
              <w:rPr>
                <w:rFonts w:ascii="Times New Roman"/>
                <w:sz w:val="24"/>
              </w:rPr>
              <w:t>Improvements</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14G</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Acquisition for</w:t>
            </w:r>
            <w:r>
              <w:rPr>
                <w:rFonts w:ascii="Times New Roman"/>
                <w:spacing w:val="-6"/>
                <w:sz w:val="24"/>
              </w:rPr>
              <w:t xml:space="preserve"> </w:t>
            </w:r>
            <w:r>
              <w:rPr>
                <w:rFonts w:ascii="Times New Roman"/>
                <w:sz w:val="24"/>
              </w:rPr>
              <w:t>Rehabilitation</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14H</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Rehabilitation Administration -</w:t>
            </w:r>
            <w:r>
              <w:rPr>
                <w:rFonts w:ascii="Times New Roman"/>
                <w:spacing w:val="-8"/>
                <w:sz w:val="24"/>
              </w:rPr>
              <w:t xml:space="preserve"> </w:t>
            </w:r>
            <w:r>
              <w:rPr>
                <w:rFonts w:ascii="Times New Roman"/>
                <w:sz w:val="24"/>
              </w:rPr>
              <w:t>570.202(b)(9)</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14I</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 xml:space="preserve">Lead-Based Paint </w:t>
            </w:r>
            <w:proofErr w:type="spellStart"/>
            <w:r>
              <w:rPr>
                <w:rFonts w:ascii="Times New Roman"/>
                <w:sz w:val="24"/>
              </w:rPr>
              <w:t>Abtm't</w:t>
            </w:r>
            <w:proofErr w:type="spellEnd"/>
            <w:r>
              <w:rPr>
                <w:rFonts w:ascii="Times New Roman"/>
                <w:sz w:val="24"/>
              </w:rPr>
              <w:t xml:space="preserve"> -</w:t>
            </w:r>
            <w:r>
              <w:rPr>
                <w:rFonts w:ascii="Times New Roman"/>
                <w:spacing w:val="-5"/>
                <w:sz w:val="24"/>
              </w:rPr>
              <w:t xml:space="preserve"> </w:t>
            </w:r>
            <w:r>
              <w:rPr>
                <w:rFonts w:ascii="Times New Roman"/>
                <w:sz w:val="24"/>
              </w:rPr>
              <w:t>570.202(f)</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14J</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Housing Svc's - HOME Prog. -</w:t>
            </w:r>
            <w:r>
              <w:rPr>
                <w:rFonts w:ascii="Times New Roman"/>
                <w:spacing w:val="-6"/>
                <w:sz w:val="24"/>
              </w:rPr>
              <w:t xml:space="preserve"> </w:t>
            </w:r>
            <w:r>
              <w:rPr>
                <w:rFonts w:ascii="Times New Roman"/>
                <w:sz w:val="24"/>
              </w:rPr>
              <w:t>570.201(k)</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15</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Code Enforcement -</w:t>
            </w:r>
            <w:r>
              <w:rPr>
                <w:rFonts w:ascii="Times New Roman"/>
                <w:spacing w:val="-4"/>
                <w:sz w:val="24"/>
              </w:rPr>
              <w:t xml:space="preserve"> </w:t>
            </w:r>
            <w:r>
              <w:rPr>
                <w:rFonts w:ascii="Times New Roman"/>
                <w:sz w:val="24"/>
              </w:rPr>
              <w:t>570.202(c)</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16A</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Residential Historic</w:t>
            </w:r>
            <w:r>
              <w:rPr>
                <w:rFonts w:ascii="Times New Roman"/>
                <w:spacing w:val="-8"/>
                <w:sz w:val="24"/>
              </w:rPr>
              <w:t xml:space="preserve"> </w:t>
            </w:r>
            <w:r>
              <w:rPr>
                <w:rFonts w:ascii="Times New Roman"/>
                <w:sz w:val="24"/>
              </w:rPr>
              <w:t>Preservation</w:t>
            </w:r>
          </w:p>
        </w:tc>
      </w:tr>
      <w:tr w:rsidR="0043297B" w:rsidTr="0043297B">
        <w:trPr>
          <w:trHeight w:hRule="exact" w:val="315"/>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16B</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Non-Residential Historic</w:t>
            </w:r>
            <w:r>
              <w:rPr>
                <w:rFonts w:ascii="Times New Roman"/>
                <w:spacing w:val="-9"/>
                <w:sz w:val="24"/>
              </w:rPr>
              <w:t xml:space="preserve"> </w:t>
            </w:r>
            <w:r>
              <w:rPr>
                <w:rFonts w:ascii="Times New Roman"/>
                <w:sz w:val="24"/>
              </w:rPr>
              <w:t>Preservation</w:t>
            </w:r>
          </w:p>
        </w:tc>
      </w:tr>
      <w:tr w:rsidR="0043297B" w:rsidTr="0043297B">
        <w:trPr>
          <w:trHeight w:hRule="exact" w:val="315"/>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17A</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ED Acquisition by Recipient -</w:t>
            </w:r>
            <w:r>
              <w:rPr>
                <w:rFonts w:ascii="Times New Roman"/>
                <w:spacing w:val="-8"/>
                <w:sz w:val="24"/>
              </w:rPr>
              <w:t xml:space="preserve"> </w:t>
            </w:r>
            <w:r>
              <w:rPr>
                <w:rFonts w:ascii="Times New Roman"/>
                <w:sz w:val="24"/>
              </w:rPr>
              <w:t>570.203(a)</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17B</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CI Infrastructure</w:t>
            </w:r>
            <w:r>
              <w:rPr>
                <w:rFonts w:ascii="Times New Roman"/>
                <w:spacing w:val="-6"/>
                <w:sz w:val="24"/>
              </w:rPr>
              <w:t xml:space="preserve"> </w:t>
            </w:r>
            <w:r>
              <w:rPr>
                <w:rFonts w:ascii="Times New Roman"/>
                <w:sz w:val="24"/>
              </w:rPr>
              <w:t>Development</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17C</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 xml:space="preserve">CI Building </w:t>
            </w:r>
            <w:proofErr w:type="spellStart"/>
            <w:r>
              <w:rPr>
                <w:rFonts w:ascii="Times New Roman"/>
                <w:sz w:val="24"/>
              </w:rPr>
              <w:t>Acq</w:t>
            </w:r>
            <w:proofErr w:type="spellEnd"/>
            <w:r>
              <w:rPr>
                <w:rFonts w:ascii="Times New Roman"/>
                <w:sz w:val="24"/>
              </w:rPr>
              <w:t>., Construction,</w:t>
            </w:r>
            <w:r>
              <w:rPr>
                <w:rFonts w:ascii="Times New Roman"/>
                <w:spacing w:val="-10"/>
                <w:sz w:val="24"/>
              </w:rPr>
              <w:t xml:space="preserve"> </w:t>
            </w:r>
            <w:r>
              <w:rPr>
                <w:rFonts w:ascii="Times New Roman"/>
                <w:sz w:val="24"/>
              </w:rPr>
              <w:t>Rehabilitation</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17D</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Other Commercial/Industrial</w:t>
            </w:r>
            <w:r>
              <w:rPr>
                <w:rFonts w:ascii="Times New Roman"/>
                <w:spacing w:val="-9"/>
                <w:sz w:val="24"/>
              </w:rPr>
              <w:t xml:space="preserve"> </w:t>
            </w:r>
            <w:r>
              <w:rPr>
                <w:rFonts w:ascii="Times New Roman"/>
                <w:sz w:val="24"/>
              </w:rPr>
              <w:t>Improvements</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18A</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ED Assistance to For-Profits -</w:t>
            </w:r>
            <w:r>
              <w:rPr>
                <w:rFonts w:ascii="Times New Roman"/>
                <w:spacing w:val="-7"/>
                <w:sz w:val="24"/>
              </w:rPr>
              <w:t xml:space="preserve"> </w:t>
            </w:r>
            <w:r>
              <w:rPr>
                <w:rFonts w:ascii="Times New Roman"/>
                <w:sz w:val="24"/>
              </w:rPr>
              <w:t>570.203(b)</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18B</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ED Administration &amp; TA -</w:t>
            </w:r>
            <w:r>
              <w:rPr>
                <w:rFonts w:ascii="Times New Roman"/>
                <w:spacing w:val="-6"/>
                <w:sz w:val="24"/>
              </w:rPr>
              <w:t xml:space="preserve"> </w:t>
            </w:r>
            <w:r>
              <w:rPr>
                <w:rFonts w:ascii="Times New Roman"/>
                <w:sz w:val="24"/>
              </w:rPr>
              <w:t>570.203(c)</w:t>
            </w:r>
          </w:p>
        </w:tc>
      </w:tr>
      <w:tr w:rsidR="0043297B" w:rsidTr="0043297B">
        <w:trPr>
          <w:trHeight w:hRule="exact" w:val="316"/>
        </w:trPr>
        <w:tc>
          <w:tcPr>
            <w:tcW w:w="1566" w:type="dxa"/>
            <w:tcBorders>
              <w:top w:val="nil"/>
              <w:left w:val="nil"/>
              <w:bottom w:val="nil"/>
              <w:right w:val="nil"/>
            </w:tcBorders>
          </w:tcPr>
          <w:p w:rsidR="0043297B" w:rsidRDefault="0043297B" w:rsidP="0043297B">
            <w:pPr>
              <w:pStyle w:val="TableParagraph"/>
              <w:spacing w:before="7"/>
              <w:ind w:left="230"/>
              <w:rPr>
                <w:rFonts w:ascii="Times New Roman" w:eastAsia="Times New Roman" w:hAnsi="Times New Roman" w:cs="Times New Roman"/>
                <w:sz w:val="24"/>
                <w:szCs w:val="24"/>
              </w:rPr>
            </w:pPr>
            <w:r>
              <w:rPr>
                <w:rFonts w:ascii="Times New Roman"/>
                <w:sz w:val="24"/>
              </w:rPr>
              <w:t>18C</w:t>
            </w:r>
          </w:p>
        </w:tc>
        <w:tc>
          <w:tcPr>
            <w:tcW w:w="5945" w:type="dxa"/>
            <w:tcBorders>
              <w:top w:val="nil"/>
              <w:left w:val="nil"/>
              <w:bottom w:val="nil"/>
              <w:right w:val="nil"/>
            </w:tcBorders>
          </w:tcPr>
          <w:p w:rsidR="0043297B" w:rsidRDefault="0043297B" w:rsidP="0043297B">
            <w:pPr>
              <w:pStyle w:val="TableParagraph"/>
              <w:spacing w:before="7"/>
              <w:ind w:left="869"/>
              <w:rPr>
                <w:rFonts w:ascii="Times New Roman" w:eastAsia="Times New Roman" w:hAnsi="Times New Roman" w:cs="Times New Roman"/>
                <w:sz w:val="24"/>
                <w:szCs w:val="24"/>
              </w:rPr>
            </w:pPr>
            <w:r>
              <w:rPr>
                <w:rFonts w:ascii="Times New Roman"/>
                <w:sz w:val="24"/>
              </w:rPr>
              <w:t>Micro-Enterprise Assist. -</w:t>
            </w:r>
            <w:r>
              <w:rPr>
                <w:rFonts w:ascii="Times New Roman"/>
                <w:spacing w:val="-5"/>
                <w:sz w:val="24"/>
              </w:rPr>
              <w:t xml:space="preserve"> </w:t>
            </w:r>
            <w:r>
              <w:rPr>
                <w:rFonts w:ascii="Times New Roman"/>
                <w:sz w:val="24"/>
              </w:rPr>
              <w:t>570.201(o)</w:t>
            </w:r>
          </w:p>
        </w:tc>
      </w:tr>
      <w:tr w:rsidR="0043297B" w:rsidTr="0043297B">
        <w:trPr>
          <w:trHeight w:hRule="exact" w:val="314"/>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t>19C</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Nonprofit Capacity Building -</w:t>
            </w:r>
            <w:r>
              <w:rPr>
                <w:rFonts w:ascii="Times New Roman"/>
                <w:spacing w:val="-7"/>
                <w:sz w:val="24"/>
              </w:rPr>
              <w:t xml:space="preserve"> </w:t>
            </w:r>
            <w:r>
              <w:rPr>
                <w:rFonts w:ascii="Times New Roman"/>
                <w:sz w:val="24"/>
              </w:rPr>
              <w:t>570.201(p)</w:t>
            </w:r>
          </w:p>
        </w:tc>
      </w:tr>
      <w:tr w:rsidR="0043297B" w:rsidTr="0043297B">
        <w:trPr>
          <w:trHeight w:hRule="exact" w:val="337"/>
        </w:trPr>
        <w:tc>
          <w:tcPr>
            <w:tcW w:w="1566" w:type="dxa"/>
            <w:tcBorders>
              <w:top w:val="nil"/>
              <w:left w:val="nil"/>
              <w:bottom w:val="nil"/>
              <w:right w:val="nil"/>
            </w:tcBorders>
          </w:tcPr>
          <w:p w:rsidR="0043297B" w:rsidRDefault="0043297B" w:rsidP="0043297B">
            <w:pPr>
              <w:pStyle w:val="TableParagraph"/>
              <w:spacing w:before="6"/>
              <w:ind w:left="230"/>
              <w:rPr>
                <w:rFonts w:ascii="Times New Roman" w:eastAsia="Times New Roman" w:hAnsi="Times New Roman" w:cs="Times New Roman"/>
                <w:sz w:val="24"/>
                <w:szCs w:val="24"/>
              </w:rPr>
            </w:pPr>
            <w:r>
              <w:rPr>
                <w:rFonts w:ascii="Times New Roman"/>
                <w:sz w:val="24"/>
              </w:rPr>
              <w:lastRenderedPageBreak/>
              <w:t>19D</w:t>
            </w:r>
          </w:p>
        </w:tc>
        <w:tc>
          <w:tcPr>
            <w:tcW w:w="5945" w:type="dxa"/>
            <w:tcBorders>
              <w:top w:val="nil"/>
              <w:left w:val="nil"/>
              <w:bottom w:val="nil"/>
              <w:right w:val="nil"/>
            </w:tcBorders>
          </w:tcPr>
          <w:p w:rsidR="0043297B" w:rsidRDefault="0043297B" w:rsidP="0043297B">
            <w:pPr>
              <w:pStyle w:val="TableParagraph"/>
              <w:spacing w:before="6"/>
              <w:ind w:left="869"/>
              <w:rPr>
                <w:rFonts w:ascii="Times New Roman" w:eastAsia="Times New Roman" w:hAnsi="Times New Roman" w:cs="Times New Roman"/>
                <w:sz w:val="24"/>
                <w:szCs w:val="24"/>
              </w:rPr>
            </w:pPr>
            <w:r>
              <w:rPr>
                <w:rFonts w:ascii="Times New Roman"/>
                <w:sz w:val="24"/>
              </w:rPr>
              <w:t>Assist. Higher Educ. Inst. -</w:t>
            </w:r>
            <w:r>
              <w:rPr>
                <w:rFonts w:ascii="Times New Roman"/>
                <w:spacing w:val="-4"/>
                <w:sz w:val="24"/>
              </w:rPr>
              <w:t xml:space="preserve"> </w:t>
            </w:r>
            <w:r>
              <w:rPr>
                <w:rFonts w:ascii="Times New Roman"/>
                <w:sz w:val="24"/>
              </w:rPr>
              <w:t>570.201(q)</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19E</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Operation and Repair of Foreclosed</w:t>
            </w:r>
            <w:r w:rsidRPr="0043297B">
              <w:rPr>
                <w:rFonts w:ascii="Times New Roman"/>
                <w:sz w:val="24"/>
              </w:rPr>
              <w:t xml:space="preserve"> </w:t>
            </w:r>
            <w:r>
              <w:rPr>
                <w:rFonts w:ascii="Times New Roman"/>
                <w:sz w:val="24"/>
              </w:rPr>
              <w:t>Property</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19F</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Planned Repayments of Sec.108</w:t>
            </w:r>
            <w:r w:rsidRPr="0043297B">
              <w:rPr>
                <w:rFonts w:ascii="Times New Roman"/>
                <w:sz w:val="24"/>
              </w:rPr>
              <w:t xml:space="preserve"> </w:t>
            </w:r>
            <w:r>
              <w:rPr>
                <w:rFonts w:ascii="Times New Roman"/>
                <w:sz w:val="24"/>
              </w:rPr>
              <w:t>Loans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19G</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Unplanned Repayments of Sec.108</w:t>
            </w:r>
            <w:r w:rsidRPr="0043297B">
              <w:rPr>
                <w:rFonts w:ascii="Times New Roman"/>
                <w:sz w:val="24"/>
              </w:rPr>
              <w:t xml:space="preserve"> </w:t>
            </w:r>
            <w:r>
              <w:rPr>
                <w:rFonts w:ascii="Times New Roman"/>
                <w:sz w:val="24"/>
              </w:rPr>
              <w:t>Loans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19H</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State CDBG Technical Assistance to</w:t>
            </w:r>
            <w:r w:rsidRPr="0043297B">
              <w:rPr>
                <w:rFonts w:ascii="Times New Roman"/>
                <w:sz w:val="24"/>
              </w:rPr>
              <w:t xml:space="preserve"> </w:t>
            </w:r>
            <w:r>
              <w:rPr>
                <w:rFonts w:ascii="Times New Roman"/>
                <w:sz w:val="24"/>
              </w:rPr>
              <w:t>Grantees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20</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 xml:space="preserve">Planning-Ent. </w:t>
            </w:r>
            <w:proofErr w:type="spellStart"/>
            <w:r>
              <w:rPr>
                <w:rFonts w:ascii="Times New Roman"/>
                <w:sz w:val="24"/>
              </w:rPr>
              <w:t>Com'ties</w:t>
            </w:r>
            <w:proofErr w:type="spellEnd"/>
            <w:r>
              <w:rPr>
                <w:rFonts w:ascii="Times New Roman"/>
                <w:sz w:val="24"/>
              </w:rPr>
              <w:t xml:space="preserve"> -</w:t>
            </w:r>
            <w:r w:rsidRPr="0043297B">
              <w:rPr>
                <w:rFonts w:ascii="Times New Roman"/>
                <w:sz w:val="24"/>
              </w:rPr>
              <w:t xml:space="preserve"> </w:t>
            </w:r>
            <w:r>
              <w:rPr>
                <w:rFonts w:ascii="Times New Roman"/>
                <w:sz w:val="24"/>
              </w:rPr>
              <w:t>570.205</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20A</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State</w:t>
            </w:r>
            <w:r w:rsidRPr="0043297B">
              <w:rPr>
                <w:rFonts w:ascii="Times New Roman"/>
                <w:sz w:val="24"/>
              </w:rPr>
              <w:t xml:space="preserve"> </w:t>
            </w:r>
            <w:r>
              <w:rPr>
                <w:rFonts w:ascii="Times New Roman"/>
                <w:sz w:val="24"/>
              </w:rPr>
              <w:t>Planning</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21A</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General Program Admin. -</w:t>
            </w:r>
            <w:r w:rsidRPr="0043297B">
              <w:rPr>
                <w:rFonts w:ascii="Times New Roman"/>
                <w:sz w:val="24"/>
              </w:rPr>
              <w:t xml:space="preserve"> </w:t>
            </w:r>
            <w:r>
              <w:rPr>
                <w:rFonts w:ascii="Times New Roman"/>
                <w:sz w:val="24"/>
              </w:rPr>
              <w:t>570.206</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21B</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Indirect</w:t>
            </w:r>
            <w:r w:rsidRPr="0043297B">
              <w:rPr>
                <w:rFonts w:ascii="Times New Roman"/>
                <w:sz w:val="24"/>
              </w:rPr>
              <w:t xml:space="preserve"> </w:t>
            </w:r>
            <w:r>
              <w:rPr>
                <w:rFonts w:ascii="Times New Roman"/>
                <w:sz w:val="24"/>
              </w:rPr>
              <w:t>Costs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21C</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Public</w:t>
            </w:r>
            <w:r w:rsidRPr="0043297B">
              <w:rPr>
                <w:rFonts w:ascii="Times New Roman"/>
                <w:sz w:val="24"/>
              </w:rPr>
              <w:t xml:space="preserve"> </w:t>
            </w:r>
            <w:r>
              <w:rPr>
                <w:rFonts w:ascii="Times New Roman"/>
                <w:sz w:val="24"/>
              </w:rPr>
              <w:t>Information</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21D</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Fair Housing Activity (subject to Admin.</w:t>
            </w:r>
            <w:r w:rsidRPr="0043297B">
              <w:rPr>
                <w:rFonts w:ascii="Times New Roman"/>
                <w:sz w:val="24"/>
              </w:rPr>
              <w:t xml:space="preserve"> </w:t>
            </w:r>
            <w:r>
              <w:rPr>
                <w:rFonts w:ascii="Times New Roman"/>
                <w:sz w:val="24"/>
              </w:rPr>
              <w:t>cap)</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21E</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Submissions or Applications for Federal</w:t>
            </w:r>
            <w:r w:rsidRPr="0043297B">
              <w:rPr>
                <w:rFonts w:ascii="Times New Roman"/>
                <w:sz w:val="24"/>
              </w:rPr>
              <w:t xml:space="preserve"> </w:t>
            </w:r>
            <w:r>
              <w:rPr>
                <w:rFonts w:ascii="Times New Roman"/>
                <w:sz w:val="24"/>
              </w:rPr>
              <w:t>Programs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21H</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CDBG Funding of HOME</w:t>
            </w:r>
            <w:r w:rsidRPr="0043297B">
              <w:rPr>
                <w:rFonts w:ascii="Times New Roman"/>
                <w:sz w:val="24"/>
              </w:rPr>
              <w:t xml:space="preserve"> </w:t>
            </w:r>
            <w:r>
              <w:rPr>
                <w:rFonts w:ascii="Times New Roman"/>
                <w:sz w:val="24"/>
              </w:rPr>
              <w:t>Admin.</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21I</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CDBG Funding of HOME CHDO Operating</w:t>
            </w:r>
            <w:r w:rsidRPr="0043297B">
              <w:rPr>
                <w:rFonts w:ascii="Times New Roman"/>
                <w:sz w:val="24"/>
              </w:rPr>
              <w:t xml:space="preserve"> </w:t>
            </w:r>
            <w:r>
              <w:rPr>
                <w:rFonts w:ascii="Times New Roman"/>
                <w:sz w:val="24"/>
              </w:rPr>
              <w:t>Costs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21J</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State Administration</w:t>
            </w:r>
            <w:r w:rsidRPr="0043297B">
              <w:rPr>
                <w:rFonts w:ascii="Times New Roman"/>
                <w:sz w:val="24"/>
              </w:rPr>
              <w:t xml:space="preserve"> </w:t>
            </w:r>
            <w:r>
              <w:rPr>
                <w:rFonts w:ascii="Times New Roman"/>
                <w:sz w:val="24"/>
              </w:rPr>
              <w:t>Costs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22</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Unprogrammed</w:t>
            </w:r>
            <w:r w:rsidRPr="0043297B">
              <w:rPr>
                <w:rFonts w:ascii="Times New Roman"/>
                <w:sz w:val="24"/>
              </w:rPr>
              <w:t xml:space="preserve"> </w:t>
            </w:r>
            <w:r>
              <w:rPr>
                <w:rFonts w:ascii="Times New Roman"/>
                <w:sz w:val="24"/>
              </w:rPr>
              <w:t>Funds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23</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Tornado Shelters - Private Mobile H</w:t>
            </w:r>
            <w:r w:rsidRPr="0043297B">
              <w:rPr>
                <w:rFonts w:ascii="Times New Roman"/>
                <w:sz w:val="24"/>
              </w:rPr>
              <w:t xml:space="preserve"> </w:t>
            </w:r>
            <w:r>
              <w:rPr>
                <w:rFonts w:ascii="Times New Roman"/>
                <w:sz w:val="24"/>
              </w:rPr>
              <w:t>Parks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24A</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Payment of interest on Section 108</w:t>
            </w:r>
            <w:r w:rsidRPr="0043297B">
              <w:rPr>
                <w:rFonts w:ascii="Times New Roman"/>
                <w:sz w:val="24"/>
              </w:rPr>
              <w:t xml:space="preserve"> </w:t>
            </w:r>
            <w:r>
              <w:rPr>
                <w:rFonts w:ascii="Times New Roman"/>
                <w:sz w:val="24"/>
              </w:rPr>
              <w:t>loans</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24B</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Payment of costs of Section 108</w:t>
            </w:r>
            <w:r w:rsidRPr="0043297B">
              <w:rPr>
                <w:rFonts w:ascii="Times New Roman"/>
                <w:sz w:val="24"/>
              </w:rPr>
              <w:t xml:space="preserve"> </w:t>
            </w:r>
            <w:r>
              <w:rPr>
                <w:rFonts w:ascii="Times New Roman"/>
                <w:sz w:val="24"/>
              </w:rPr>
              <w:t>financing</w:t>
            </w:r>
          </w:p>
        </w:tc>
      </w:tr>
      <w:tr w:rsidR="0043297B" w:rsidTr="0043297B">
        <w:trPr>
          <w:trHeight w:hRule="exact" w:val="337"/>
        </w:trPr>
        <w:tc>
          <w:tcPr>
            <w:tcW w:w="1566" w:type="dxa"/>
            <w:tcBorders>
              <w:top w:val="nil"/>
              <w:left w:val="nil"/>
              <w:bottom w:val="nil"/>
              <w:right w:val="nil"/>
            </w:tcBorders>
          </w:tcPr>
          <w:p w:rsidR="0043297B" w:rsidRPr="0043297B" w:rsidRDefault="0043297B" w:rsidP="0043297B">
            <w:pPr>
              <w:pStyle w:val="TableParagraph"/>
              <w:spacing w:before="6"/>
              <w:ind w:left="230"/>
              <w:rPr>
                <w:rFonts w:ascii="Times New Roman"/>
                <w:sz w:val="24"/>
              </w:rPr>
            </w:pPr>
            <w:r>
              <w:rPr>
                <w:rFonts w:ascii="Times New Roman"/>
                <w:sz w:val="24"/>
              </w:rPr>
              <w:t>24C</w:t>
            </w:r>
          </w:p>
        </w:tc>
        <w:tc>
          <w:tcPr>
            <w:tcW w:w="5945" w:type="dxa"/>
            <w:tcBorders>
              <w:top w:val="nil"/>
              <w:left w:val="nil"/>
              <w:bottom w:val="nil"/>
              <w:right w:val="nil"/>
            </w:tcBorders>
          </w:tcPr>
          <w:p w:rsidR="0043297B" w:rsidRPr="0043297B" w:rsidRDefault="0043297B" w:rsidP="0043297B">
            <w:pPr>
              <w:pStyle w:val="TableParagraph"/>
              <w:spacing w:before="6"/>
              <w:ind w:left="869"/>
              <w:rPr>
                <w:rFonts w:ascii="Times New Roman"/>
                <w:sz w:val="24"/>
              </w:rPr>
            </w:pPr>
            <w:r>
              <w:rPr>
                <w:rFonts w:ascii="Times New Roman"/>
                <w:sz w:val="24"/>
              </w:rPr>
              <w:t>Debt service reserve - Section</w:t>
            </w:r>
            <w:r w:rsidRPr="0043297B">
              <w:rPr>
                <w:rFonts w:ascii="Times New Roman"/>
                <w:sz w:val="24"/>
              </w:rPr>
              <w:t xml:space="preserve"> </w:t>
            </w:r>
            <w:r>
              <w:rPr>
                <w:rFonts w:ascii="Times New Roman"/>
                <w:sz w:val="24"/>
              </w:rPr>
              <w:t>108</w:t>
            </w:r>
          </w:p>
        </w:tc>
      </w:tr>
    </w:tbl>
    <w:p w:rsidR="00437B89" w:rsidRDefault="00437B89" w:rsidP="00216CE5">
      <w:pPr>
        <w:pStyle w:val="NoSpacing"/>
        <w:rPr>
          <w:noProof/>
        </w:rPr>
      </w:pPr>
    </w:p>
    <w:p w:rsidR="00437B89" w:rsidRDefault="00437B89" w:rsidP="00216CE5">
      <w:pPr>
        <w:pStyle w:val="NoSpacing"/>
        <w:rPr>
          <w:noProof/>
        </w:rPr>
      </w:pPr>
    </w:p>
    <w:p w:rsidR="00771137" w:rsidRDefault="00771137" w:rsidP="00216CE5">
      <w:pPr>
        <w:pStyle w:val="NoSpacing"/>
        <w:rPr>
          <w:noProof/>
        </w:rPr>
      </w:pPr>
    </w:p>
    <w:p w:rsidR="00771137" w:rsidRDefault="00771137" w:rsidP="00216CE5">
      <w:pPr>
        <w:pStyle w:val="NoSpacing"/>
        <w:rPr>
          <w:noProof/>
        </w:rPr>
      </w:pPr>
    </w:p>
    <w:p w:rsidR="00771137" w:rsidRDefault="00771137"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297B" w:rsidRPr="00DD1C89" w:rsidRDefault="0043297B" w:rsidP="0043297B">
      <w:pPr>
        <w:rPr>
          <w:noProof/>
          <w:sz w:val="18"/>
        </w:rPr>
      </w:pPr>
      <w:r w:rsidRPr="00DD1C89">
        <w:rPr>
          <w:noProof/>
          <w:sz w:val="18"/>
        </w:rPr>
        <w:lastRenderedPageBreak/>
        <w:t>This page left blank intentionally</w:t>
      </w:r>
      <w:r>
        <w:rPr>
          <w:noProof/>
          <w:sz w:val="18"/>
        </w:rPr>
        <w:t>.</w:t>
      </w:r>
    </w:p>
    <w:p w:rsidR="00437B89" w:rsidRDefault="00437B89"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785C51" w:rsidRDefault="00785C51" w:rsidP="00216CE5">
      <w:pPr>
        <w:pStyle w:val="NoSpacing"/>
        <w:rPr>
          <w:noProof/>
        </w:rPr>
      </w:pPr>
    </w:p>
    <w:p w:rsidR="00A64E2C" w:rsidRDefault="00A64E2C" w:rsidP="00216CE5">
      <w:pPr>
        <w:pStyle w:val="NoSpacing"/>
        <w:rPr>
          <w:noProof/>
        </w:rPr>
      </w:pPr>
    </w:p>
    <w:p w:rsidR="00A64E2C" w:rsidRPr="004A5DE7" w:rsidRDefault="00A64E2C" w:rsidP="00A64E2C">
      <w:pPr>
        <w:jc w:val="center"/>
        <w:rPr>
          <w:rFonts w:ascii="Tahoma" w:hAnsi="Tahoma" w:cs="Tahoma"/>
          <w:b/>
          <w:sz w:val="40"/>
        </w:rPr>
      </w:pPr>
      <w:r w:rsidRPr="004A5DE7">
        <w:rPr>
          <w:rFonts w:ascii="Tahoma" w:hAnsi="Tahoma" w:cs="Tahoma"/>
          <w:b/>
          <w:sz w:val="40"/>
        </w:rPr>
        <w:t xml:space="preserve">Attachment </w:t>
      </w:r>
      <w:r>
        <w:rPr>
          <w:rFonts w:ascii="Tahoma" w:hAnsi="Tahoma" w:cs="Tahoma"/>
          <w:b/>
          <w:sz w:val="40"/>
        </w:rPr>
        <w:t>4</w:t>
      </w:r>
    </w:p>
    <w:p w:rsidR="00A64E2C" w:rsidRDefault="00A64E2C" w:rsidP="00A64E2C">
      <w:pPr>
        <w:jc w:val="center"/>
        <w:rPr>
          <w:rFonts w:ascii="Tahoma" w:hAnsi="Tahoma" w:cs="Tahoma"/>
          <w:b/>
          <w:sz w:val="40"/>
        </w:rPr>
      </w:pPr>
    </w:p>
    <w:p w:rsidR="00A64E2C" w:rsidRPr="004A5DE7" w:rsidRDefault="00A64E2C" w:rsidP="00A64E2C">
      <w:pPr>
        <w:jc w:val="center"/>
        <w:rPr>
          <w:rFonts w:ascii="Tahoma" w:hAnsi="Tahoma" w:cs="Tahoma"/>
          <w:b/>
          <w:sz w:val="40"/>
        </w:rPr>
      </w:pPr>
    </w:p>
    <w:p w:rsidR="00A64E2C" w:rsidRPr="004A5DE7" w:rsidRDefault="00A64E2C" w:rsidP="00A64E2C">
      <w:pPr>
        <w:jc w:val="center"/>
        <w:rPr>
          <w:rFonts w:ascii="Tahoma" w:hAnsi="Tahoma" w:cs="Tahoma"/>
          <w:b/>
          <w:sz w:val="40"/>
        </w:rPr>
      </w:pPr>
      <w:r>
        <w:rPr>
          <w:rFonts w:ascii="Tahoma" w:hAnsi="Tahoma" w:cs="Tahoma"/>
          <w:b/>
          <w:sz w:val="40"/>
        </w:rPr>
        <w:t>PER Review Checklist</w:t>
      </w:r>
    </w:p>
    <w:p w:rsidR="00A64E2C" w:rsidRDefault="00A64E2C"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56172B" w:rsidRPr="00DD1C89" w:rsidRDefault="0056172B" w:rsidP="0056172B">
      <w:pPr>
        <w:rPr>
          <w:noProof/>
          <w:sz w:val="18"/>
        </w:rPr>
      </w:pPr>
      <w:r w:rsidRPr="00DD1C89">
        <w:rPr>
          <w:noProof/>
          <w:sz w:val="18"/>
        </w:rPr>
        <w:lastRenderedPageBreak/>
        <w:t>This page left blank intentionally</w:t>
      </w:r>
      <w:r>
        <w:rPr>
          <w:noProof/>
          <w:sz w:val="18"/>
        </w:rPr>
        <w:t>.</w:t>
      </w:r>
    </w:p>
    <w:p w:rsidR="0043297B" w:rsidRDefault="0043297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216CE5">
      <w:pPr>
        <w:pStyle w:val="NoSpacing"/>
        <w:rPr>
          <w:noProof/>
        </w:rPr>
      </w:pPr>
    </w:p>
    <w:p w:rsidR="0056172B" w:rsidRDefault="0056172B" w:rsidP="0056172B">
      <w:pPr>
        <w:spacing w:before="38"/>
        <w:ind w:left="23"/>
        <w:jc w:val="center"/>
        <w:rPr>
          <w:rFonts w:ascii="Times New Roman" w:eastAsia="Times New Roman" w:hAnsi="Times New Roman"/>
          <w:sz w:val="28"/>
          <w:szCs w:val="28"/>
        </w:rPr>
      </w:pPr>
      <w:r>
        <w:rPr>
          <w:rFonts w:ascii="Times New Roman"/>
          <w:b/>
          <w:sz w:val="28"/>
        </w:rPr>
        <w:lastRenderedPageBreak/>
        <w:t>Attachment 4:  PER Review</w:t>
      </w:r>
      <w:r>
        <w:rPr>
          <w:rFonts w:ascii="Times New Roman"/>
          <w:b/>
          <w:spacing w:val="-8"/>
          <w:sz w:val="28"/>
        </w:rPr>
        <w:t xml:space="preserve"> </w:t>
      </w:r>
      <w:r>
        <w:rPr>
          <w:rFonts w:ascii="Times New Roman"/>
          <w:b/>
          <w:sz w:val="28"/>
        </w:rPr>
        <w:t>Checklist</w:t>
      </w:r>
    </w:p>
    <w:p w:rsidR="0056172B" w:rsidRPr="0056172B" w:rsidRDefault="0056172B" w:rsidP="0056172B">
      <w:pPr>
        <w:rPr>
          <w:rFonts w:ascii="Times New Roman" w:eastAsia="Times New Roman" w:hAnsi="Times New Roman"/>
          <w:b/>
          <w:bCs/>
          <w:sz w:val="2"/>
          <w:szCs w:val="32"/>
        </w:rPr>
      </w:pPr>
    </w:p>
    <w:p w:rsidR="0056172B" w:rsidRPr="003C4107" w:rsidRDefault="003C4107" w:rsidP="003C4107">
      <w:pPr>
        <w:pStyle w:val="NoSpacing"/>
        <w:rPr>
          <w:rFonts w:cs="Calibri"/>
          <w:b/>
          <w:bCs/>
          <w:sz w:val="24"/>
          <w:szCs w:val="24"/>
        </w:rPr>
      </w:pPr>
      <w:r w:rsidRPr="003C4107">
        <w:rPr>
          <w:rFonts w:cs="Calibri"/>
          <w:b/>
          <w:sz w:val="24"/>
          <w:szCs w:val="24"/>
        </w:rPr>
        <w:t xml:space="preserve">A. </w:t>
      </w:r>
      <w:r w:rsidR="0056172B" w:rsidRPr="003C4107">
        <w:rPr>
          <w:rFonts w:cs="Calibri"/>
          <w:b/>
          <w:sz w:val="24"/>
          <w:szCs w:val="24"/>
        </w:rPr>
        <w:t>General Information</w:t>
      </w:r>
      <w:r w:rsidR="0056172B" w:rsidRPr="003C4107">
        <w:rPr>
          <w:rFonts w:cs="Calibri"/>
          <w:b/>
          <w:spacing w:val="4"/>
          <w:sz w:val="24"/>
          <w:szCs w:val="24"/>
        </w:rPr>
        <w:t xml:space="preserve"> </w:t>
      </w:r>
      <w:r w:rsidR="0056172B" w:rsidRPr="003C4107">
        <w:rPr>
          <w:rFonts w:cs="Calibri"/>
          <w:b/>
          <w:sz w:val="24"/>
          <w:szCs w:val="24"/>
        </w:rPr>
        <w:t>Review</w:t>
      </w:r>
    </w:p>
    <w:p w:rsidR="0056172B" w:rsidRPr="003C4107" w:rsidRDefault="0056172B" w:rsidP="003C4107">
      <w:pPr>
        <w:pStyle w:val="NoSpacing"/>
        <w:rPr>
          <w:rFonts w:eastAsia="Times New Roman" w:cs="Calibri"/>
          <w:b/>
          <w:bCs/>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Did the state submit its report within 90 days after the close of its program</w:t>
      </w:r>
      <w:r w:rsidRPr="003C4107">
        <w:rPr>
          <w:rFonts w:cs="Calibri"/>
          <w:spacing w:val="-4"/>
          <w:sz w:val="24"/>
          <w:szCs w:val="24"/>
        </w:rPr>
        <w:t xml:space="preserve"> </w:t>
      </w:r>
      <w:r w:rsidRPr="003C4107">
        <w:rPr>
          <w:rFonts w:cs="Calibri"/>
          <w:sz w:val="24"/>
          <w:szCs w:val="24"/>
        </w:rPr>
        <w:t>year?</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 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If no to question 1, what was the state's reason for missing the submission</w:t>
      </w:r>
      <w:r w:rsidRPr="003C4107">
        <w:rPr>
          <w:rFonts w:cs="Calibri"/>
          <w:spacing w:val="-4"/>
          <w:sz w:val="24"/>
          <w:szCs w:val="24"/>
        </w:rPr>
        <w:t xml:space="preserve"> </w:t>
      </w:r>
      <w:r w:rsidRPr="003C4107">
        <w:rPr>
          <w:rFonts w:cs="Calibri"/>
          <w:sz w:val="24"/>
          <w:szCs w:val="24"/>
        </w:rPr>
        <w:t>date?</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Enter the actual date of the</w:t>
      </w:r>
      <w:r w:rsidR="0056172B" w:rsidRPr="003C4107">
        <w:rPr>
          <w:rFonts w:cs="Calibri"/>
          <w:i/>
          <w:spacing w:val="-4"/>
          <w:sz w:val="24"/>
          <w:szCs w:val="24"/>
        </w:rPr>
        <w:t xml:space="preserve"> </w:t>
      </w:r>
      <w:r w:rsidR="0056172B" w:rsidRPr="003C4107">
        <w:rPr>
          <w:rFonts w:cs="Calibri"/>
          <w:i/>
          <w:sz w:val="24"/>
          <w:szCs w:val="24"/>
        </w:rPr>
        <w:t>submission</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 xml:space="preserve">Is there a </w:t>
      </w:r>
      <w:r w:rsidRPr="003C4107">
        <w:rPr>
          <w:rFonts w:cs="Calibri"/>
          <w:i/>
          <w:sz w:val="24"/>
          <w:szCs w:val="24"/>
        </w:rPr>
        <w:t xml:space="preserve">PR28 Financial Summary </w:t>
      </w:r>
      <w:r w:rsidRPr="003C4107">
        <w:rPr>
          <w:rFonts w:cs="Calibri"/>
          <w:sz w:val="24"/>
          <w:szCs w:val="24"/>
        </w:rPr>
        <w:t>for each open</w:t>
      </w:r>
      <w:r w:rsidRPr="003C4107">
        <w:rPr>
          <w:rFonts w:cs="Calibri"/>
          <w:spacing w:val="-1"/>
          <w:sz w:val="24"/>
          <w:szCs w:val="24"/>
        </w:rPr>
        <w:t xml:space="preserve"> </w:t>
      </w:r>
      <w:r w:rsidRPr="003C4107">
        <w:rPr>
          <w:rFonts w:cs="Calibri"/>
          <w:sz w:val="24"/>
          <w:szCs w:val="24"/>
        </w:rPr>
        <w:t>grant?</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 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Are any parameter adjustments (</w:t>
      </w:r>
      <w:r w:rsidRPr="003C4107">
        <w:rPr>
          <w:rFonts w:cs="Calibri"/>
          <w:i/>
          <w:sz w:val="24"/>
          <w:szCs w:val="24"/>
        </w:rPr>
        <w:t>PR28 Financial Summary</w:t>
      </w:r>
      <w:r w:rsidRPr="003C4107">
        <w:rPr>
          <w:rFonts w:cs="Calibri"/>
          <w:sz w:val="24"/>
          <w:szCs w:val="24"/>
        </w:rPr>
        <w:t>) explained in an</w:t>
      </w:r>
      <w:r w:rsidRPr="003C4107">
        <w:rPr>
          <w:rFonts w:cs="Calibri"/>
          <w:spacing w:val="-9"/>
          <w:sz w:val="24"/>
          <w:szCs w:val="24"/>
        </w:rPr>
        <w:t xml:space="preserve"> </w:t>
      </w:r>
      <w:r w:rsidRPr="003C4107">
        <w:rPr>
          <w:rFonts w:cs="Calibri"/>
          <w:sz w:val="24"/>
          <w:szCs w:val="24"/>
        </w:rPr>
        <w:t>attachment?</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Do the attached explanations sufficiently explain the</w:t>
      </w:r>
      <w:r w:rsidRPr="003C4107">
        <w:rPr>
          <w:rFonts w:cs="Calibri"/>
          <w:spacing w:val="-5"/>
          <w:sz w:val="24"/>
          <w:szCs w:val="24"/>
        </w:rPr>
        <w:t xml:space="preserve"> </w:t>
      </w:r>
      <w:r w:rsidRPr="003C4107">
        <w:rPr>
          <w:rFonts w:cs="Calibri"/>
          <w:sz w:val="24"/>
          <w:szCs w:val="24"/>
        </w:rPr>
        <w:t>adjustments?</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 xml:space="preserve">Is the </w:t>
      </w:r>
      <w:r w:rsidRPr="003C4107">
        <w:rPr>
          <w:rFonts w:cs="Calibri"/>
          <w:i/>
          <w:sz w:val="24"/>
          <w:szCs w:val="24"/>
        </w:rPr>
        <w:t xml:space="preserve">PR28 Financial Summary </w:t>
      </w:r>
      <w:r w:rsidRPr="003C4107">
        <w:rPr>
          <w:rFonts w:cs="Calibri"/>
          <w:sz w:val="24"/>
          <w:szCs w:val="24"/>
        </w:rPr>
        <w:t xml:space="preserve">internally consistent? Refer to </w:t>
      </w:r>
      <w:r w:rsidRPr="003C4107">
        <w:rPr>
          <w:rFonts w:cs="Calibri"/>
          <w:b/>
          <w:sz w:val="24"/>
          <w:szCs w:val="24"/>
        </w:rPr>
        <w:t xml:space="preserve">Attachment 1 </w:t>
      </w:r>
      <w:r w:rsidRPr="003C4107">
        <w:rPr>
          <w:rFonts w:cs="Calibri"/>
          <w:sz w:val="24"/>
          <w:szCs w:val="24"/>
        </w:rPr>
        <w:t>to for</w:t>
      </w:r>
      <w:r w:rsidRPr="003C4107">
        <w:rPr>
          <w:rFonts w:cs="Calibri"/>
          <w:spacing w:val="-12"/>
          <w:sz w:val="24"/>
          <w:szCs w:val="24"/>
        </w:rPr>
        <w:t xml:space="preserve"> </w:t>
      </w:r>
      <w:r w:rsidRPr="003C4107">
        <w:rPr>
          <w:rFonts w:cs="Calibri"/>
          <w:sz w:val="24"/>
          <w:szCs w:val="24"/>
        </w:rPr>
        <w:t>the various lines that have a mathematic relationship to one</w:t>
      </w:r>
      <w:r w:rsidRPr="003C4107">
        <w:rPr>
          <w:rFonts w:cs="Calibri"/>
          <w:spacing w:val="-4"/>
          <w:sz w:val="24"/>
          <w:szCs w:val="24"/>
        </w:rPr>
        <w:t xml:space="preserve"> </w:t>
      </w:r>
      <w:r w:rsidRPr="003C4107">
        <w:rPr>
          <w:rFonts w:cs="Calibri"/>
          <w:sz w:val="24"/>
          <w:szCs w:val="24"/>
        </w:rPr>
        <w:t>another.</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eastAsia="Times New Roman" w:cs="Calibri"/>
          <w:sz w:val="24"/>
          <w:szCs w:val="24"/>
        </w:rPr>
        <w:t>Is the timeframe selected for meeting the principal benefit test (Line 63) consistent</w:t>
      </w:r>
      <w:r w:rsidRPr="003C4107">
        <w:rPr>
          <w:rFonts w:eastAsia="Times New Roman" w:cs="Calibri"/>
          <w:spacing w:val="-13"/>
          <w:sz w:val="24"/>
          <w:szCs w:val="24"/>
        </w:rPr>
        <w:t xml:space="preserve"> </w:t>
      </w:r>
      <w:r w:rsidRPr="003C4107">
        <w:rPr>
          <w:rFonts w:eastAsia="Times New Roman" w:cs="Calibri"/>
          <w:sz w:val="24"/>
          <w:szCs w:val="24"/>
        </w:rPr>
        <w:t>with the period specified in the state's Consolidated Plan certification and with</w:t>
      </w:r>
      <w:r w:rsidRPr="003C4107">
        <w:rPr>
          <w:rFonts w:eastAsia="Times New Roman" w:cs="Calibri"/>
          <w:spacing w:val="-10"/>
          <w:sz w:val="24"/>
          <w:szCs w:val="24"/>
        </w:rPr>
        <w:t xml:space="preserve"> </w:t>
      </w:r>
      <w:r w:rsidRPr="003C4107">
        <w:rPr>
          <w:rFonts w:eastAsia="Times New Roman" w:cs="Calibri"/>
          <w:sz w:val="24"/>
          <w:szCs w:val="24"/>
        </w:rPr>
        <w:t xml:space="preserve">§570.484(a)? </w:t>
      </w:r>
      <w:r w:rsidRPr="003C4107">
        <w:rPr>
          <w:rFonts w:eastAsia="Times New Roman" w:cs="Calibri"/>
          <w:i/>
          <w:sz w:val="24"/>
          <w:szCs w:val="24"/>
        </w:rPr>
        <w:t>Yes /</w:t>
      </w:r>
      <w:r w:rsidRPr="003C4107">
        <w:rPr>
          <w:rFonts w:eastAsia="Times New Roman" w:cs="Calibri"/>
          <w:i/>
          <w:spacing w:val="58"/>
          <w:sz w:val="24"/>
          <w:szCs w:val="24"/>
        </w:rPr>
        <w:t xml:space="preserve"> </w:t>
      </w:r>
      <w:r w:rsidRPr="003C4107">
        <w:rPr>
          <w:rFonts w:eastAsia="Times New Roman" w:cs="Calibri"/>
          <w:i/>
          <w:sz w:val="24"/>
          <w:szCs w:val="24"/>
        </w:rPr>
        <w:t>No</w:t>
      </w:r>
    </w:p>
    <w:p w:rsidR="0056172B" w:rsidRDefault="0056172B" w:rsidP="003C4107">
      <w:pPr>
        <w:pStyle w:val="NoSpacing"/>
        <w:rPr>
          <w:rFonts w:eastAsia="Times New Roman" w:cs="Calibri"/>
          <w:sz w:val="24"/>
          <w:szCs w:val="24"/>
        </w:rPr>
      </w:pPr>
    </w:p>
    <w:p w:rsidR="003C4107" w:rsidRPr="003C4107" w:rsidRDefault="003C4107" w:rsidP="003C4107">
      <w:pPr>
        <w:pStyle w:val="NoSpacing"/>
        <w:rPr>
          <w:rFonts w:eastAsia="Times New Roman" w:cs="Calibri"/>
          <w:sz w:val="24"/>
          <w:szCs w:val="24"/>
        </w:rPr>
      </w:pPr>
    </w:p>
    <w:p w:rsidR="0056172B" w:rsidRPr="003C4107" w:rsidRDefault="003C4107" w:rsidP="003C4107">
      <w:pPr>
        <w:pStyle w:val="NoSpacing"/>
        <w:rPr>
          <w:rFonts w:cs="Calibri"/>
          <w:b/>
          <w:bCs/>
          <w:sz w:val="24"/>
          <w:szCs w:val="24"/>
        </w:rPr>
      </w:pPr>
      <w:r w:rsidRPr="003C4107">
        <w:rPr>
          <w:rFonts w:cs="Calibri"/>
          <w:b/>
          <w:sz w:val="24"/>
          <w:szCs w:val="24"/>
        </w:rPr>
        <w:t xml:space="preserve">B. </w:t>
      </w:r>
      <w:r w:rsidR="0056172B" w:rsidRPr="003C4107">
        <w:rPr>
          <w:rFonts w:cs="Calibri"/>
          <w:b/>
          <w:sz w:val="24"/>
          <w:szCs w:val="24"/>
        </w:rPr>
        <w:t>Financial</w:t>
      </w:r>
      <w:r w:rsidR="0056172B" w:rsidRPr="003C4107">
        <w:rPr>
          <w:rFonts w:cs="Calibri"/>
          <w:b/>
          <w:spacing w:val="-1"/>
          <w:sz w:val="24"/>
          <w:szCs w:val="24"/>
        </w:rPr>
        <w:t xml:space="preserve"> </w:t>
      </w:r>
      <w:r w:rsidR="0056172B" w:rsidRPr="003C4107">
        <w:rPr>
          <w:rFonts w:cs="Calibri"/>
          <w:b/>
          <w:sz w:val="24"/>
          <w:szCs w:val="24"/>
        </w:rPr>
        <w:t>Review</w:t>
      </w:r>
    </w:p>
    <w:p w:rsidR="0056172B" w:rsidRPr="003C4107" w:rsidRDefault="0056172B" w:rsidP="003C4107">
      <w:pPr>
        <w:pStyle w:val="NoSpacing"/>
        <w:rPr>
          <w:rFonts w:eastAsia="Times New Roman" w:cs="Calibri"/>
          <w:b/>
          <w:bCs/>
          <w:sz w:val="24"/>
          <w:szCs w:val="24"/>
        </w:rPr>
      </w:pPr>
    </w:p>
    <w:p w:rsidR="0056172B" w:rsidRPr="003C4107" w:rsidRDefault="0056172B" w:rsidP="003C4107">
      <w:pPr>
        <w:pStyle w:val="NoSpacing"/>
        <w:rPr>
          <w:rFonts w:cs="Calibri"/>
          <w:sz w:val="24"/>
          <w:szCs w:val="24"/>
        </w:rPr>
      </w:pPr>
      <w:r w:rsidRPr="003C4107">
        <w:rPr>
          <w:rFonts w:cs="Calibri"/>
          <w:sz w:val="24"/>
          <w:szCs w:val="24"/>
        </w:rPr>
        <w:t>Review each allocation to determine if the financial information on the allocation is correct.</w:t>
      </w:r>
      <w:r w:rsidRPr="003C4107">
        <w:rPr>
          <w:rFonts w:cs="Calibri"/>
          <w:spacing w:val="-18"/>
          <w:sz w:val="24"/>
          <w:szCs w:val="24"/>
        </w:rPr>
        <w:t xml:space="preserve"> </w:t>
      </w:r>
      <w:r w:rsidRPr="003C4107">
        <w:rPr>
          <w:rFonts w:cs="Calibri"/>
          <w:sz w:val="24"/>
          <w:szCs w:val="24"/>
        </w:rPr>
        <w:t>Use the space provided to respond to any negative</w:t>
      </w:r>
      <w:r w:rsidRPr="003C4107">
        <w:rPr>
          <w:rFonts w:cs="Calibri"/>
          <w:spacing w:val="-11"/>
          <w:sz w:val="24"/>
          <w:szCs w:val="24"/>
        </w:rPr>
        <w:t xml:space="preserve"> </w:t>
      </w:r>
      <w:r w:rsidRPr="003C4107">
        <w:rPr>
          <w:rFonts w:cs="Calibri"/>
          <w:sz w:val="24"/>
          <w:szCs w:val="24"/>
        </w:rPr>
        <w:t>answers.</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proofErr w:type="gramStart"/>
      <w:r w:rsidRPr="003C4107">
        <w:rPr>
          <w:rFonts w:cs="Calibri"/>
          <w:sz w:val="24"/>
          <w:szCs w:val="24"/>
        </w:rPr>
        <w:t>Are</w:t>
      </w:r>
      <w:proofErr w:type="gramEnd"/>
      <w:r w:rsidRPr="003C4107">
        <w:rPr>
          <w:rFonts w:cs="Calibri"/>
          <w:sz w:val="24"/>
          <w:szCs w:val="24"/>
        </w:rPr>
        <w:t xml:space="preserve"> the grant allocation, program income and any Section 108 funds properly reported</w:t>
      </w:r>
      <w:r w:rsidRPr="003C4107">
        <w:rPr>
          <w:rFonts w:cs="Calibri"/>
          <w:spacing w:val="-15"/>
          <w:sz w:val="24"/>
          <w:szCs w:val="24"/>
        </w:rPr>
        <w:t xml:space="preserve"> </w:t>
      </w:r>
      <w:r w:rsidRPr="003C4107">
        <w:rPr>
          <w:rFonts w:cs="Calibri"/>
          <w:sz w:val="24"/>
          <w:szCs w:val="24"/>
        </w:rPr>
        <w:t>in Section A?</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cs="Calibri"/>
          <w:sz w:val="24"/>
          <w:szCs w:val="24"/>
        </w:rPr>
      </w:pPr>
      <w:r w:rsidRPr="003C4107">
        <w:rPr>
          <w:rFonts w:eastAsia="Times New Roman" w:cs="Calibri"/>
          <w:sz w:val="24"/>
          <w:szCs w:val="24"/>
        </w:rPr>
        <w:t>Is Line 11 consistent with the HUD 40108 submitted for the same</w:t>
      </w:r>
      <w:r w:rsidRPr="003C4107">
        <w:rPr>
          <w:rFonts w:eastAsia="Times New Roman" w:cs="Calibri"/>
          <w:spacing w:val="-5"/>
          <w:sz w:val="24"/>
          <w:szCs w:val="24"/>
        </w:rPr>
        <w:t xml:space="preserve"> </w:t>
      </w:r>
      <w:r w:rsidRPr="003C4107">
        <w:rPr>
          <w:rFonts w:eastAsia="Times New Roman" w:cs="Calibri"/>
          <w:sz w:val="24"/>
          <w:szCs w:val="24"/>
        </w:rPr>
        <w:t>allocation, demonstrating compliance with the 15-month deadline pursuant to §570.494? Keep</w:t>
      </w:r>
      <w:r w:rsidRPr="003C4107">
        <w:rPr>
          <w:rFonts w:eastAsia="Times New Roman" w:cs="Calibri"/>
          <w:spacing w:val="-10"/>
          <w:sz w:val="24"/>
          <w:szCs w:val="24"/>
        </w:rPr>
        <w:t xml:space="preserve"> </w:t>
      </w:r>
      <w:r w:rsidRPr="003C4107">
        <w:rPr>
          <w:rFonts w:eastAsia="Times New Roman" w:cs="Calibri"/>
          <w:sz w:val="24"/>
          <w:szCs w:val="24"/>
        </w:rPr>
        <w:t>in mind that it is reasonable to see some variance between Line 11 and the HUD</w:t>
      </w:r>
      <w:r w:rsidRPr="003C4107">
        <w:rPr>
          <w:rFonts w:eastAsia="Times New Roman" w:cs="Calibri"/>
          <w:spacing w:val="-9"/>
          <w:sz w:val="24"/>
          <w:szCs w:val="24"/>
        </w:rPr>
        <w:t xml:space="preserve"> </w:t>
      </w:r>
      <w:r w:rsidRPr="003C4107">
        <w:rPr>
          <w:rFonts w:eastAsia="Times New Roman" w:cs="Calibri"/>
          <w:sz w:val="24"/>
          <w:szCs w:val="24"/>
        </w:rPr>
        <w:t xml:space="preserve">40108 </w:t>
      </w:r>
      <w:r w:rsidRPr="003C4107">
        <w:rPr>
          <w:rFonts w:cs="Calibri"/>
          <w:sz w:val="24"/>
          <w:szCs w:val="24"/>
        </w:rPr>
        <w:t>report of amounts “obligated and announced.” For instance, the 15-month deadline</w:t>
      </w:r>
      <w:r w:rsidRPr="003C4107">
        <w:rPr>
          <w:rFonts w:cs="Calibri"/>
          <w:spacing w:val="-11"/>
          <w:sz w:val="24"/>
          <w:szCs w:val="24"/>
        </w:rPr>
        <w:t xml:space="preserve"> </w:t>
      </w:r>
      <w:r w:rsidRPr="003C4107">
        <w:rPr>
          <w:rFonts w:cs="Calibri"/>
          <w:sz w:val="24"/>
          <w:szCs w:val="24"/>
        </w:rPr>
        <w:t>and the timing of this report may not align. Additionally, certain awards may have</w:t>
      </w:r>
      <w:r w:rsidRPr="003C4107">
        <w:rPr>
          <w:rFonts w:cs="Calibri"/>
          <w:spacing w:val="-12"/>
          <w:sz w:val="24"/>
          <w:szCs w:val="24"/>
        </w:rPr>
        <w:t xml:space="preserve"> </w:t>
      </w:r>
      <w:r w:rsidRPr="003C4107">
        <w:rPr>
          <w:rFonts w:cs="Calibri"/>
          <w:sz w:val="24"/>
          <w:szCs w:val="24"/>
        </w:rPr>
        <w:t xml:space="preserve">been </w:t>
      </w:r>
      <w:r w:rsidRPr="003C4107">
        <w:rPr>
          <w:rFonts w:cs="Calibri"/>
          <w:sz w:val="24"/>
          <w:szCs w:val="24"/>
        </w:rPr>
        <w:lastRenderedPageBreak/>
        <w:t>subsequently de-obligated by the state, which would reasonably cause Line 11 to be</w:t>
      </w:r>
      <w:r w:rsidRPr="003C4107">
        <w:rPr>
          <w:rFonts w:cs="Calibri"/>
          <w:spacing w:val="-11"/>
          <w:sz w:val="24"/>
          <w:szCs w:val="24"/>
        </w:rPr>
        <w:t xml:space="preserve"> </w:t>
      </w:r>
      <w:r w:rsidRPr="003C4107">
        <w:rPr>
          <w:rFonts w:cs="Calibri"/>
          <w:sz w:val="24"/>
          <w:szCs w:val="24"/>
        </w:rPr>
        <w:t>less than the reported amount on the HUD</w:t>
      </w:r>
      <w:r w:rsidRPr="003C4107">
        <w:rPr>
          <w:rFonts w:cs="Calibri"/>
          <w:spacing w:val="-2"/>
          <w:sz w:val="24"/>
          <w:szCs w:val="24"/>
        </w:rPr>
        <w:t xml:space="preserve"> </w:t>
      </w:r>
      <w:r w:rsidRPr="003C4107">
        <w:rPr>
          <w:rFonts w:cs="Calibri"/>
          <w:sz w:val="24"/>
          <w:szCs w:val="24"/>
        </w:rPr>
        <w:t>40108.</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eastAsia="Times New Roman" w:cs="Calibri"/>
          <w:sz w:val="24"/>
          <w:szCs w:val="24"/>
        </w:rPr>
        <w:t>Did the state report an appropriate state administration match? This is a manual entry</w:t>
      </w:r>
      <w:r w:rsidRPr="003C4107">
        <w:rPr>
          <w:rFonts w:eastAsia="Times New Roman" w:cs="Calibri"/>
          <w:spacing w:val="-16"/>
          <w:sz w:val="24"/>
          <w:szCs w:val="24"/>
        </w:rPr>
        <w:t xml:space="preserve"> </w:t>
      </w:r>
      <w:r w:rsidRPr="003C4107">
        <w:rPr>
          <w:rFonts w:eastAsia="Times New Roman" w:cs="Calibri"/>
          <w:sz w:val="24"/>
          <w:szCs w:val="24"/>
        </w:rPr>
        <w:t xml:space="preserve">on </w:t>
      </w:r>
      <w:r w:rsidRPr="003C4107">
        <w:rPr>
          <w:rFonts w:eastAsia="Times New Roman" w:cs="Calibri"/>
          <w:i/>
          <w:sz w:val="24"/>
          <w:szCs w:val="24"/>
        </w:rPr>
        <w:t xml:space="preserve">Report Parameter </w:t>
      </w:r>
      <w:r w:rsidRPr="003C4107">
        <w:rPr>
          <w:rFonts w:eastAsia="Times New Roman" w:cs="Calibri"/>
          <w:sz w:val="24"/>
          <w:szCs w:val="24"/>
        </w:rPr>
        <w:t>screen, for which an explanation must be attached. This is the</w:t>
      </w:r>
      <w:r w:rsidRPr="003C4107">
        <w:rPr>
          <w:rFonts w:eastAsia="Times New Roman" w:cs="Calibri"/>
          <w:spacing w:val="-5"/>
          <w:sz w:val="24"/>
          <w:szCs w:val="24"/>
        </w:rPr>
        <w:t xml:space="preserve"> </w:t>
      </w:r>
      <w:r w:rsidRPr="003C4107">
        <w:rPr>
          <w:rFonts w:eastAsia="Times New Roman" w:cs="Calibri"/>
          <w:sz w:val="24"/>
          <w:szCs w:val="24"/>
        </w:rPr>
        <w:t>only place in IDIS to enter the amount of the administration cost match required by 24</w:t>
      </w:r>
      <w:r w:rsidRPr="003C4107">
        <w:rPr>
          <w:rFonts w:eastAsia="Times New Roman" w:cs="Calibri"/>
          <w:spacing w:val="-17"/>
          <w:sz w:val="24"/>
          <w:szCs w:val="24"/>
        </w:rPr>
        <w:t xml:space="preserve"> </w:t>
      </w:r>
      <w:r w:rsidRPr="003C4107">
        <w:rPr>
          <w:rFonts w:eastAsia="Times New Roman" w:cs="Calibri"/>
          <w:sz w:val="24"/>
          <w:szCs w:val="24"/>
        </w:rPr>
        <w:t>CFR 570.489(a)(1). Is Line 18 ≥ (Line 31 minus</w:t>
      </w:r>
      <w:r w:rsidRPr="003C4107">
        <w:rPr>
          <w:rFonts w:eastAsia="Times New Roman" w:cs="Calibri"/>
          <w:spacing w:val="3"/>
          <w:sz w:val="24"/>
          <w:szCs w:val="24"/>
        </w:rPr>
        <w:t xml:space="preserve"> </w:t>
      </w:r>
      <w:r w:rsidRPr="003C4107">
        <w:rPr>
          <w:rFonts w:eastAsia="Times New Roman" w:cs="Calibri"/>
          <w:sz w:val="24"/>
          <w:szCs w:val="24"/>
        </w:rPr>
        <w:t>100,000.00)?</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Did the state report compliance with the state administration cap pursuant to 24</w:t>
      </w:r>
      <w:r w:rsidRPr="003C4107">
        <w:rPr>
          <w:rFonts w:cs="Calibri"/>
          <w:spacing w:val="-8"/>
          <w:sz w:val="24"/>
          <w:szCs w:val="24"/>
        </w:rPr>
        <w:t xml:space="preserve"> </w:t>
      </w:r>
      <w:r w:rsidRPr="003C4107">
        <w:rPr>
          <w:rFonts w:cs="Calibri"/>
          <w:sz w:val="24"/>
          <w:szCs w:val="24"/>
        </w:rPr>
        <w:t>CFR 570.489(a)(1)(</w:t>
      </w:r>
      <w:proofErr w:type="spellStart"/>
      <w:r w:rsidRPr="003C4107">
        <w:rPr>
          <w:rFonts w:cs="Calibri"/>
          <w:sz w:val="24"/>
          <w:szCs w:val="24"/>
        </w:rPr>
        <w:t>i</w:t>
      </w:r>
      <w:proofErr w:type="spellEnd"/>
      <w:r w:rsidRPr="003C4107">
        <w:rPr>
          <w:rFonts w:cs="Calibri"/>
          <w:sz w:val="24"/>
          <w:szCs w:val="24"/>
        </w:rPr>
        <w:t>)? State administration expenditures cannot exceed 3 percent</w:t>
      </w:r>
      <w:r w:rsidRPr="003C4107">
        <w:rPr>
          <w:rFonts w:cs="Calibri"/>
          <w:spacing w:val="-5"/>
          <w:sz w:val="24"/>
          <w:szCs w:val="24"/>
        </w:rPr>
        <w:t xml:space="preserve"> </w:t>
      </w:r>
      <w:r w:rsidRPr="003C4107">
        <w:rPr>
          <w:rFonts w:cs="Calibri"/>
          <w:sz w:val="24"/>
          <w:szCs w:val="24"/>
        </w:rPr>
        <w:t>plus 100,000.</w:t>
      </w:r>
    </w:p>
    <w:p w:rsidR="0056172B" w:rsidRPr="003C4107" w:rsidRDefault="003C4107" w:rsidP="003C4107">
      <w:pPr>
        <w:pStyle w:val="NoSpacing"/>
        <w:rPr>
          <w:rFonts w:cs="Calibri"/>
          <w:sz w:val="24"/>
          <w:szCs w:val="24"/>
        </w:rPr>
      </w:pPr>
      <w:r>
        <w:rPr>
          <w:rFonts w:cs="Calibri"/>
          <w:sz w:val="24"/>
          <w:szCs w:val="24"/>
        </w:rPr>
        <w:t xml:space="preserve">             </w:t>
      </w:r>
      <w:r w:rsidR="0056172B" w:rsidRPr="003C4107">
        <w:rPr>
          <w:rFonts w:cs="Calibri"/>
          <w:sz w:val="24"/>
          <w:szCs w:val="24"/>
        </w:rPr>
        <w:t>State Administration Cap*: (Line 31)≤((Line 1+Line</w:t>
      </w:r>
      <w:r w:rsidR="0056172B" w:rsidRPr="003C4107">
        <w:rPr>
          <w:rFonts w:cs="Calibri"/>
          <w:spacing w:val="-11"/>
          <w:sz w:val="24"/>
          <w:szCs w:val="24"/>
        </w:rPr>
        <w:t xml:space="preserve"> </w:t>
      </w:r>
      <w:r w:rsidR="0056172B" w:rsidRPr="003C4107">
        <w:rPr>
          <w:rFonts w:cs="Calibri"/>
          <w:sz w:val="24"/>
          <w:szCs w:val="24"/>
        </w:rPr>
        <w:t>5)*0.03)+100,000.</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Did the state report compliance with the state technical assistance cap pursuant to 24</w:t>
      </w:r>
      <w:r w:rsidRPr="003C4107">
        <w:rPr>
          <w:rFonts w:cs="Calibri"/>
          <w:spacing w:val="-13"/>
          <w:sz w:val="24"/>
          <w:szCs w:val="24"/>
        </w:rPr>
        <w:t xml:space="preserve"> </w:t>
      </w:r>
      <w:r w:rsidRPr="003C4107">
        <w:rPr>
          <w:rFonts w:cs="Calibri"/>
          <w:sz w:val="24"/>
          <w:szCs w:val="24"/>
        </w:rPr>
        <w:t>CFR 570.489(a)(1)(ii)? State technical expenditures cannot exceed 3</w:t>
      </w:r>
      <w:r w:rsidRPr="003C4107">
        <w:rPr>
          <w:rFonts w:cs="Calibri"/>
          <w:spacing w:val="-1"/>
          <w:sz w:val="24"/>
          <w:szCs w:val="24"/>
        </w:rPr>
        <w:t xml:space="preserve"> </w:t>
      </w:r>
      <w:r w:rsidRPr="003C4107">
        <w:rPr>
          <w:rFonts w:cs="Calibri"/>
          <w:sz w:val="24"/>
          <w:szCs w:val="24"/>
        </w:rPr>
        <w:t>percent.</w:t>
      </w:r>
    </w:p>
    <w:p w:rsidR="0056172B" w:rsidRPr="003C4107" w:rsidRDefault="003C4107" w:rsidP="003C4107">
      <w:pPr>
        <w:pStyle w:val="NoSpacing"/>
        <w:rPr>
          <w:rFonts w:cs="Calibri"/>
          <w:sz w:val="24"/>
          <w:szCs w:val="24"/>
        </w:rPr>
      </w:pPr>
      <w:r>
        <w:rPr>
          <w:rFonts w:cs="Calibri"/>
          <w:sz w:val="24"/>
          <w:szCs w:val="24"/>
        </w:rPr>
        <w:t xml:space="preserve">              </w:t>
      </w:r>
      <w:r w:rsidR="0056172B" w:rsidRPr="003C4107">
        <w:rPr>
          <w:rFonts w:cs="Calibri"/>
          <w:sz w:val="24"/>
          <w:szCs w:val="24"/>
        </w:rPr>
        <w:t>State Technical Assistance Cap: (Line 34)≤((Line 1+Line</w:t>
      </w:r>
      <w:r w:rsidR="0056172B" w:rsidRPr="003C4107">
        <w:rPr>
          <w:rFonts w:cs="Calibri"/>
          <w:spacing w:val="-14"/>
          <w:sz w:val="24"/>
          <w:szCs w:val="24"/>
        </w:rPr>
        <w:t xml:space="preserve"> </w:t>
      </w:r>
      <w:r w:rsidR="0056172B" w:rsidRPr="003C4107">
        <w:rPr>
          <w:rFonts w:cs="Calibri"/>
          <w:sz w:val="24"/>
          <w:szCs w:val="24"/>
        </w:rPr>
        <w:t>5)*0.03)</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cs="Calibri"/>
          <w:sz w:val="24"/>
          <w:szCs w:val="24"/>
        </w:rPr>
        <w:t>Did the state report compliance with the state administration &amp; technical assistance</w:t>
      </w:r>
      <w:r w:rsidRPr="003C4107">
        <w:rPr>
          <w:rFonts w:cs="Calibri"/>
          <w:spacing w:val="-16"/>
          <w:sz w:val="24"/>
          <w:szCs w:val="24"/>
        </w:rPr>
        <w:t xml:space="preserve"> </w:t>
      </w:r>
      <w:r w:rsidRPr="003C4107">
        <w:rPr>
          <w:rFonts w:cs="Calibri"/>
          <w:sz w:val="24"/>
          <w:szCs w:val="24"/>
        </w:rPr>
        <w:t>cap pursuant to 24 CFR</w:t>
      </w:r>
      <w:r w:rsidRPr="003C4107">
        <w:rPr>
          <w:rFonts w:cs="Calibri"/>
          <w:spacing w:val="-1"/>
          <w:sz w:val="24"/>
          <w:szCs w:val="24"/>
        </w:rPr>
        <w:t xml:space="preserve"> </w:t>
      </w:r>
      <w:r w:rsidRPr="003C4107">
        <w:rPr>
          <w:rFonts w:cs="Calibri"/>
          <w:sz w:val="24"/>
          <w:szCs w:val="24"/>
        </w:rPr>
        <w:t>570.489(a)(1)(iii)?</w:t>
      </w:r>
    </w:p>
    <w:p w:rsidR="0056172B" w:rsidRPr="003C4107" w:rsidRDefault="003C4107" w:rsidP="003C4107">
      <w:pPr>
        <w:pStyle w:val="NoSpacing"/>
        <w:rPr>
          <w:rFonts w:cs="Calibri"/>
          <w:sz w:val="24"/>
          <w:szCs w:val="24"/>
        </w:rPr>
      </w:pPr>
      <w:r>
        <w:rPr>
          <w:rFonts w:cs="Calibri"/>
          <w:sz w:val="24"/>
          <w:szCs w:val="24"/>
        </w:rPr>
        <w:t xml:space="preserve">             </w:t>
      </w:r>
      <w:r w:rsidR="0056172B" w:rsidRPr="003C4107">
        <w:rPr>
          <w:rFonts w:cs="Calibri"/>
          <w:sz w:val="24"/>
          <w:szCs w:val="24"/>
        </w:rPr>
        <w:t>Combined State Admin* and TA</w:t>
      </w:r>
      <w:r w:rsidR="0056172B" w:rsidRPr="003C4107">
        <w:rPr>
          <w:rFonts w:cs="Calibri"/>
          <w:spacing w:val="-7"/>
          <w:sz w:val="24"/>
          <w:szCs w:val="24"/>
        </w:rPr>
        <w:t xml:space="preserve"> </w:t>
      </w:r>
      <w:r w:rsidR="0056172B" w:rsidRPr="003C4107">
        <w:rPr>
          <w:rFonts w:cs="Calibri"/>
          <w:sz w:val="24"/>
          <w:szCs w:val="24"/>
        </w:rPr>
        <w:t>Cap:</w:t>
      </w:r>
    </w:p>
    <w:p w:rsidR="0056172B" w:rsidRPr="003C4107" w:rsidRDefault="003C4107" w:rsidP="003C4107">
      <w:pPr>
        <w:pStyle w:val="NoSpacing"/>
        <w:rPr>
          <w:rFonts w:cs="Calibri"/>
          <w:sz w:val="24"/>
          <w:szCs w:val="24"/>
        </w:rPr>
      </w:pPr>
      <w:r>
        <w:rPr>
          <w:rFonts w:cs="Calibri"/>
          <w:sz w:val="24"/>
          <w:szCs w:val="24"/>
        </w:rPr>
        <w:t xml:space="preserve">             </w:t>
      </w:r>
      <w:r w:rsidR="0056172B" w:rsidRPr="003C4107">
        <w:rPr>
          <w:rFonts w:cs="Calibri"/>
          <w:sz w:val="24"/>
          <w:szCs w:val="24"/>
        </w:rPr>
        <w:t>((Line 31-100,000.00)+Line 34)≤ ((Line 1+Line</w:t>
      </w:r>
      <w:r w:rsidR="0056172B" w:rsidRPr="003C4107">
        <w:rPr>
          <w:rFonts w:cs="Calibri"/>
          <w:spacing w:val="-8"/>
          <w:sz w:val="24"/>
          <w:szCs w:val="24"/>
        </w:rPr>
        <w:t xml:space="preserve"> </w:t>
      </w:r>
      <w:r w:rsidR="0056172B" w:rsidRPr="003C4107">
        <w:rPr>
          <w:rFonts w:cs="Calibri"/>
          <w:sz w:val="24"/>
          <w:szCs w:val="24"/>
        </w:rPr>
        <w:t>5)*0.03)</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Pr="003C4107" w:rsidRDefault="0056172B" w:rsidP="003C4107">
      <w:pPr>
        <w:pStyle w:val="NoSpacing"/>
        <w:rPr>
          <w:rFonts w:eastAsia="Times New Roman" w:cs="Calibri"/>
          <w:i/>
          <w:sz w:val="24"/>
          <w:szCs w:val="24"/>
        </w:rPr>
      </w:pPr>
    </w:p>
    <w:p w:rsidR="0056172B" w:rsidRPr="003C4107" w:rsidRDefault="0056172B" w:rsidP="003C4107">
      <w:pPr>
        <w:pStyle w:val="NoSpacing"/>
        <w:ind w:left="1440" w:right="288"/>
        <w:rPr>
          <w:rFonts w:eastAsia="Times New Roman" w:cs="Calibri"/>
          <w:sz w:val="24"/>
          <w:szCs w:val="24"/>
        </w:rPr>
      </w:pPr>
      <w:r w:rsidRPr="003C4107">
        <w:rPr>
          <w:rFonts w:cs="Calibri"/>
          <w:i/>
          <w:sz w:val="24"/>
          <w:szCs w:val="24"/>
        </w:rPr>
        <w:t>*For questions 11 and 13, under the 2014 and prior grants, pursuant</w:t>
      </w:r>
      <w:r w:rsidRPr="003C4107">
        <w:rPr>
          <w:rFonts w:cs="Calibri"/>
          <w:i/>
          <w:spacing w:val="-2"/>
          <w:sz w:val="24"/>
          <w:szCs w:val="24"/>
        </w:rPr>
        <w:t xml:space="preserve"> </w:t>
      </w:r>
      <w:r w:rsidRPr="003C4107">
        <w:rPr>
          <w:rFonts w:cs="Calibri"/>
          <w:i/>
          <w:sz w:val="24"/>
          <w:szCs w:val="24"/>
        </w:rPr>
        <w:t>to</w:t>
      </w:r>
    </w:p>
    <w:p w:rsidR="0056172B" w:rsidRPr="003C4107" w:rsidRDefault="0056172B" w:rsidP="003C4107">
      <w:pPr>
        <w:pStyle w:val="NoSpacing"/>
        <w:ind w:left="1440" w:right="288"/>
        <w:rPr>
          <w:rFonts w:eastAsia="Times New Roman" w:cs="Calibri"/>
          <w:sz w:val="24"/>
          <w:szCs w:val="24"/>
        </w:rPr>
      </w:pPr>
      <w:r w:rsidRPr="003C4107">
        <w:rPr>
          <w:rFonts w:eastAsia="Times New Roman" w:cs="Calibri"/>
          <w:i/>
          <w:sz w:val="24"/>
          <w:szCs w:val="24"/>
        </w:rPr>
        <w:t>§570.489(a)(1)(v), states had the option of demonstrating compliance with</w:t>
      </w:r>
      <w:r w:rsidRPr="003C4107">
        <w:rPr>
          <w:rFonts w:eastAsia="Times New Roman" w:cs="Calibri"/>
          <w:i/>
          <w:spacing w:val="-6"/>
          <w:sz w:val="24"/>
          <w:szCs w:val="24"/>
        </w:rPr>
        <w:t xml:space="preserve"> </w:t>
      </w:r>
      <w:r w:rsidRPr="003C4107">
        <w:rPr>
          <w:rFonts w:eastAsia="Times New Roman" w:cs="Calibri"/>
          <w:i/>
          <w:sz w:val="24"/>
          <w:szCs w:val="24"/>
        </w:rPr>
        <w:t>this requirement in two ways, either cumulatively or year-by-year. Pursuant to</w:t>
      </w:r>
      <w:r w:rsidRPr="003C4107">
        <w:rPr>
          <w:rFonts w:eastAsia="Times New Roman" w:cs="Calibri"/>
          <w:i/>
          <w:spacing w:val="-4"/>
          <w:sz w:val="24"/>
          <w:szCs w:val="24"/>
        </w:rPr>
        <w:t xml:space="preserve"> </w:t>
      </w:r>
      <w:r w:rsidRPr="003C4107">
        <w:rPr>
          <w:rFonts w:eastAsia="Times New Roman" w:cs="Calibri"/>
          <w:i/>
          <w:sz w:val="24"/>
          <w:szCs w:val="24"/>
        </w:rPr>
        <w:t>the regulatory changes made by the Interim Rule, FR 5797-I-01, Changes to</w:t>
      </w:r>
      <w:r w:rsidRPr="003C4107">
        <w:rPr>
          <w:rFonts w:eastAsia="Times New Roman" w:cs="Calibri"/>
          <w:i/>
          <w:spacing w:val="-8"/>
          <w:sz w:val="24"/>
          <w:szCs w:val="24"/>
        </w:rPr>
        <w:t xml:space="preserve"> </w:t>
      </w:r>
      <w:r w:rsidRPr="003C4107">
        <w:rPr>
          <w:rFonts w:eastAsia="Times New Roman" w:cs="Calibri"/>
          <w:i/>
          <w:sz w:val="24"/>
          <w:szCs w:val="24"/>
        </w:rPr>
        <w:t>Accounting Requirements for the Community Development Block Grants (CDBG) Program,</w:t>
      </w:r>
      <w:r w:rsidRPr="003C4107">
        <w:rPr>
          <w:rFonts w:eastAsia="Times New Roman" w:cs="Calibri"/>
          <w:i/>
          <w:spacing w:val="-11"/>
          <w:sz w:val="24"/>
          <w:szCs w:val="24"/>
        </w:rPr>
        <w:t xml:space="preserve"> </w:t>
      </w:r>
      <w:r w:rsidRPr="003C4107">
        <w:rPr>
          <w:rFonts w:eastAsia="Times New Roman" w:cs="Calibri"/>
          <w:i/>
          <w:sz w:val="24"/>
          <w:szCs w:val="24"/>
        </w:rPr>
        <w:t>for 2015 and subsequent grants, compliance with §570.489(a)(1) may only</w:t>
      </w:r>
      <w:r w:rsidRPr="003C4107">
        <w:rPr>
          <w:rFonts w:eastAsia="Times New Roman" w:cs="Calibri"/>
          <w:i/>
          <w:spacing w:val="-8"/>
          <w:sz w:val="24"/>
          <w:szCs w:val="24"/>
        </w:rPr>
        <w:t xml:space="preserve"> </w:t>
      </w:r>
      <w:r w:rsidRPr="003C4107">
        <w:rPr>
          <w:rFonts w:eastAsia="Times New Roman" w:cs="Calibri"/>
          <w:i/>
          <w:sz w:val="24"/>
          <w:szCs w:val="24"/>
        </w:rPr>
        <w:t>be demonstrated on a year-by-year</w:t>
      </w:r>
      <w:r w:rsidRPr="003C4107">
        <w:rPr>
          <w:rFonts w:eastAsia="Times New Roman" w:cs="Calibri"/>
          <w:i/>
          <w:spacing w:val="-6"/>
          <w:sz w:val="24"/>
          <w:szCs w:val="24"/>
        </w:rPr>
        <w:t xml:space="preserve"> </w:t>
      </w:r>
      <w:r w:rsidRPr="003C4107">
        <w:rPr>
          <w:rFonts w:eastAsia="Times New Roman" w:cs="Calibri"/>
          <w:i/>
          <w:sz w:val="24"/>
          <w:szCs w:val="24"/>
        </w:rPr>
        <w:t>basis.</w:t>
      </w:r>
    </w:p>
    <w:p w:rsidR="0056172B" w:rsidRPr="003C4107" w:rsidRDefault="0056172B" w:rsidP="003C4107">
      <w:pPr>
        <w:pStyle w:val="NoSpacing"/>
        <w:rPr>
          <w:rFonts w:eastAsia="Times New Roman" w:cs="Calibri"/>
          <w:i/>
          <w:sz w:val="24"/>
          <w:szCs w:val="24"/>
        </w:rPr>
      </w:pPr>
    </w:p>
    <w:p w:rsidR="0056172B" w:rsidRPr="003C4107" w:rsidRDefault="0056172B" w:rsidP="003C4107">
      <w:pPr>
        <w:pStyle w:val="NoSpacing"/>
        <w:numPr>
          <w:ilvl w:val="0"/>
          <w:numId w:val="21"/>
        </w:numPr>
        <w:rPr>
          <w:rFonts w:eastAsia="Times New Roman" w:cs="Calibri"/>
          <w:sz w:val="24"/>
          <w:szCs w:val="24"/>
        </w:rPr>
      </w:pPr>
      <w:r w:rsidRPr="003C4107">
        <w:rPr>
          <w:rFonts w:eastAsia="Times New Roman" w:cs="Calibri"/>
          <w:sz w:val="24"/>
          <w:szCs w:val="24"/>
        </w:rPr>
        <w:t>Did the state report compliance with the public service cap pursuant to HCDA</w:t>
      </w:r>
      <w:r w:rsidRPr="003C4107">
        <w:rPr>
          <w:rFonts w:eastAsia="Times New Roman" w:cs="Calibri"/>
          <w:spacing w:val="-12"/>
          <w:sz w:val="24"/>
          <w:szCs w:val="24"/>
        </w:rPr>
        <w:t xml:space="preserve"> </w:t>
      </w:r>
      <w:r w:rsidRPr="003C4107">
        <w:rPr>
          <w:rFonts w:eastAsia="Times New Roman" w:cs="Calibri"/>
          <w:sz w:val="24"/>
          <w:szCs w:val="24"/>
        </w:rPr>
        <w:t xml:space="preserve">§ 105(a)(8)? </w:t>
      </w:r>
      <w:r w:rsidRPr="003C4107">
        <w:rPr>
          <w:rFonts w:eastAsia="Times New Roman" w:cs="Calibri"/>
          <w:spacing w:val="-3"/>
          <w:sz w:val="24"/>
          <w:szCs w:val="24"/>
        </w:rPr>
        <w:t xml:space="preserve">Is </w:t>
      </w:r>
      <w:r w:rsidRPr="003C4107">
        <w:rPr>
          <w:rFonts w:eastAsia="Times New Roman" w:cs="Calibri"/>
          <w:sz w:val="24"/>
          <w:szCs w:val="24"/>
        </w:rPr>
        <w:t>Line 49 ≤ 15</w:t>
      </w:r>
      <w:r w:rsidRPr="003C4107">
        <w:rPr>
          <w:rFonts w:eastAsia="Times New Roman" w:cs="Calibri"/>
          <w:spacing w:val="7"/>
          <w:sz w:val="24"/>
          <w:szCs w:val="24"/>
        </w:rPr>
        <w:t xml:space="preserve"> </w:t>
      </w:r>
      <w:r w:rsidRPr="003C4107">
        <w:rPr>
          <w:rFonts w:eastAsia="Times New Roman" w:cs="Calibri"/>
          <w:sz w:val="24"/>
          <w:szCs w:val="24"/>
        </w:rPr>
        <w:t>percent?</w:t>
      </w:r>
    </w:p>
    <w:p w:rsidR="0056172B" w:rsidRPr="003C4107" w:rsidRDefault="003C4107" w:rsidP="003C4107">
      <w:pPr>
        <w:pStyle w:val="NoSpacing"/>
        <w:rPr>
          <w:rFonts w:eastAsia="Times New Roman" w:cs="Calibri"/>
          <w:sz w:val="24"/>
          <w:szCs w:val="24"/>
        </w:rPr>
      </w:pPr>
      <w:r>
        <w:rPr>
          <w:rFonts w:cs="Calibri"/>
          <w:i/>
          <w:sz w:val="24"/>
          <w:szCs w:val="24"/>
        </w:rPr>
        <w:t xml:space="preserve">             </w:t>
      </w:r>
      <w:r w:rsidR="0056172B" w:rsidRPr="003C4107">
        <w:rPr>
          <w:rFonts w:cs="Calibri"/>
          <w:i/>
          <w:sz w:val="24"/>
          <w:szCs w:val="24"/>
        </w:rPr>
        <w:t>Yes /</w:t>
      </w:r>
      <w:r w:rsidR="0056172B" w:rsidRPr="003C4107">
        <w:rPr>
          <w:rFonts w:cs="Calibri"/>
          <w:i/>
          <w:spacing w:val="60"/>
          <w:sz w:val="24"/>
          <w:szCs w:val="24"/>
        </w:rPr>
        <w:t xml:space="preserve"> </w:t>
      </w:r>
      <w:r w:rsidR="0056172B" w:rsidRPr="003C4107">
        <w:rPr>
          <w:rFonts w:cs="Calibri"/>
          <w:i/>
          <w:sz w:val="24"/>
          <w:szCs w:val="24"/>
        </w:rPr>
        <w:t>No</w:t>
      </w:r>
    </w:p>
    <w:p w:rsidR="0056172B" w:rsidRDefault="0056172B" w:rsidP="0056172B">
      <w:pPr>
        <w:pStyle w:val="NoSpacing"/>
        <w:rPr>
          <w:noProof/>
        </w:rPr>
      </w:pPr>
    </w:p>
    <w:p w:rsidR="0043297B" w:rsidRDefault="0043297B" w:rsidP="00216CE5">
      <w:pPr>
        <w:pStyle w:val="NoSpacing"/>
        <w:rPr>
          <w:noProof/>
        </w:rPr>
      </w:pPr>
    </w:p>
    <w:p w:rsidR="0043297B" w:rsidRDefault="0043297B"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3C4107" w:rsidRPr="003C4107" w:rsidRDefault="003C4107" w:rsidP="003C4107">
      <w:pPr>
        <w:pStyle w:val="NoSpacing"/>
        <w:numPr>
          <w:ilvl w:val="0"/>
          <w:numId w:val="21"/>
        </w:numPr>
        <w:jc w:val="left"/>
        <w:rPr>
          <w:sz w:val="24"/>
        </w:rPr>
      </w:pPr>
      <w:r w:rsidRPr="003C4107">
        <w:rPr>
          <w:sz w:val="24"/>
        </w:rPr>
        <w:lastRenderedPageBreak/>
        <w:t>Did the state report compliance with the 20 percent combined planning</w:t>
      </w:r>
      <w:r w:rsidRPr="003C4107">
        <w:rPr>
          <w:spacing w:val="-5"/>
          <w:sz w:val="24"/>
        </w:rPr>
        <w:t xml:space="preserve"> </w:t>
      </w:r>
      <w:r w:rsidRPr="003C4107">
        <w:rPr>
          <w:sz w:val="24"/>
        </w:rPr>
        <w:t xml:space="preserve">and administration cost cap pursuant to 24 CFR 570.489(a)(3)(ii)? </w:t>
      </w:r>
      <w:r w:rsidRPr="003C4107">
        <w:rPr>
          <w:spacing w:val="-3"/>
          <w:sz w:val="24"/>
        </w:rPr>
        <w:t xml:space="preserve">Is </w:t>
      </w:r>
      <w:r w:rsidRPr="003C4107">
        <w:rPr>
          <w:sz w:val="24"/>
        </w:rPr>
        <w:t>Line 58 ≤ 20</w:t>
      </w:r>
      <w:r w:rsidRPr="003C4107">
        <w:rPr>
          <w:spacing w:val="-4"/>
          <w:sz w:val="24"/>
        </w:rPr>
        <w:t xml:space="preserve"> </w:t>
      </w:r>
      <w:r w:rsidRPr="003C4107">
        <w:rPr>
          <w:sz w:val="24"/>
        </w:rPr>
        <w:t xml:space="preserve">percent? </w:t>
      </w:r>
      <w:r w:rsidRPr="003C4107">
        <w:rPr>
          <w:i/>
          <w:sz w:val="24"/>
        </w:rPr>
        <w:t>Yes /</w:t>
      </w:r>
      <w:r w:rsidRPr="003C4107">
        <w:rPr>
          <w:i/>
          <w:spacing w:val="58"/>
          <w:sz w:val="24"/>
        </w:rPr>
        <w:t xml:space="preserve"> </w:t>
      </w:r>
      <w:r w:rsidRPr="003C4107">
        <w:rPr>
          <w:i/>
          <w:sz w:val="24"/>
        </w:rPr>
        <w:t>No</w:t>
      </w:r>
    </w:p>
    <w:p w:rsidR="003C4107" w:rsidRPr="003C4107" w:rsidRDefault="003C4107" w:rsidP="003C4107">
      <w:pPr>
        <w:pStyle w:val="NoSpacing"/>
        <w:jc w:val="left"/>
        <w:rPr>
          <w:i/>
          <w:sz w:val="28"/>
          <w:szCs w:val="27"/>
        </w:rPr>
      </w:pPr>
    </w:p>
    <w:p w:rsidR="003C4107" w:rsidRPr="003C4107" w:rsidRDefault="003C4107" w:rsidP="003C4107">
      <w:pPr>
        <w:pStyle w:val="NoSpacing"/>
        <w:numPr>
          <w:ilvl w:val="0"/>
          <w:numId w:val="21"/>
        </w:numPr>
        <w:jc w:val="left"/>
        <w:rPr>
          <w:sz w:val="24"/>
        </w:rPr>
      </w:pPr>
      <w:r w:rsidRPr="003C4107">
        <w:rPr>
          <w:sz w:val="24"/>
        </w:rPr>
        <w:t>Did the state report compliance with the 20 percent cap on the annual grant for</w:t>
      </w:r>
      <w:r w:rsidRPr="003C4107">
        <w:rPr>
          <w:spacing w:val="-11"/>
          <w:sz w:val="24"/>
        </w:rPr>
        <w:t xml:space="preserve"> </w:t>
      </w:r>
      <w:r w:rsidRPr="003C4107">
        <w:rPr>
          <w:sz w:val="24"/>
        </w:rPr>
        <w:t xml:space="preserve">planning and administration costs pursuant to §570.489(a)(3)(iii)? </w:t>
      </w:r>
      <w:r w:rsidRPr="003C4107">
        <w:rPr>
          <w:spacing w:val="-3"/>
          <w:sz w:val="24"/>
        </w:rPr>
        <w:t xml:space="preserve">Is </w:t>
      </w:r>
      <w:r w:rsidRPr="003C4107">
        <w:rPr>
          <w:sz w:val="24"/>
        </w:rPr>
        <w:t>Line 62 ≤ 20</w:t>
      </w:r>
      <w:r w:rsidRPr="003C4107">
        <w:rPr>
          <w:spacing w:val="2"/>
          <w:sz w:val="24"/>
        </w:rPr>
        <w:t xml:space="preserve"> </w:t>
      </w:r>
      <w:r w:rsidRPr="003C4107">
        <w:rPr>
          <w:sz w:val="24"/>
        </w:rPr>
        <w:t>percent?</w:t>
      </w:r>
    </w:p>
    <w:p w:rsidR="003C4107" w:rsidRPr="003C4107" w:rsidRDefault="003C4107" w:rsidP="003C4107">
      <w:pPr>
        <w:pStyle w:val="NoSpacing"/>
        <w:jc w:val="left"/>
        <w:rPr>
          <w:sz w:val="24"/>
        </w:rPr>
      </w:pPr>
      <w:r>
        <w:rPr>
          <w:i/>
          <w:sz w:val="24"/>
        </w:rPr>
        <w:t xml:space="preserve">             </w:t>
      </w:r>
      <w:r w:rsidRPr="003C4107">
        <w:rPr>
          <w:i/>
          <w:sz w:val="24"/>
        </w:rPr>
        <w:t>Yes /</w:t>
      </w:r>
      <w:r w:rsidRPr="003C4107">
        <w:rPr>
          <w:i/>
          <w:spacing w:val="60"/>
          <w:sz w:val="24"/>
        </w:rPr>
        <w:t xml:space="preserve"> </w:t>
      </w:r>
      <w:r w:rsidRPr="003C4107">
        <w:rPr>
          <w:i/>
          <w:sz w:val="24"/>
        </w:rPr>
        <w:t>No</w:t>
      </w:r>
    </w:p>
    <w:p w:rsidR="003C4107" w:rsidRPr="003C4107" w:rsidRDefault="003C4107" w:rsidP="003C4107">
      <w:pPr>
        <w:pStyle w:val="NoSpacing"/>
        <w:jc w:val="left"/>
        <w:rPr>
          <w:i/>
          <w:sz w:val="32"/>
          <w:szCs w:val="31"/>
        </w:rPr>
      </w:pPr>
    </w:p>
    <w:p w:rsidR="003C4107" w:rsidRPr="003C4107" w:rsidRDefault="003C4107" w:rsidP="003C4107">
      <w:pPr>
        <w:pStyle w:val="NoSpacing"/>
        <w:numPr>
          <w:ilvl w:val="0"/>
          <w:numId w:val="21"/>
        </w:numPr>
        <w:jc w:val="left"/>
        <w:rPr>
          <w:sz w:val="24"/>
        </w:rPr>
      </w:pPr>
      <w:r w:rsidRPr="003C4107">
        <w:rPr>
          <w:sz w:val="24"/>
        </w:rPr>
        <w:t>Did the state report compliance with the Low and Moderate Income Benefit</w:t>
      </w:r>
      <w:r w:rsidRPr="003C4107">
        <w:rPr>
          <w:spacing w:val="-5"/>
          <w:sz w:val="24"/>
        </w:rPr>
        <w:t xml:space="preserve"> </w:t>
      </w:r>
      <w:r w:rsidRPr="003C4107">
        <w:rPr>
          <w:sz w:val="24"/>
        </w:rPr>
        <w:t>test?</w:t>
      </w:r>
    </w:p>
    <w:p w:rsidR="003C4107" w:rsidRDefault="003C4107" w:rsidP="003C4107">
      <w:pPr>
        <w:pStyle w:val="NoSpacing"/>
        <w:jc w:val="left"/>
        <w:rPr>
          <w:sz w:val="24"/>
        </w:rPr>
      </w:pPr>
      <w:r>
        <w:rPr>
          <w:sz w:val="24"/>
        </w:rPr>
        <w:t xml:space="preserve">              </w:t>
      </w:r>
      <w:r w:rsidRPr="003C4107">
        <w:rPr>
          <w:sz w:val="24"/>
        </w:rPr>
        <w:t>Is Line 77 ≥ 70 percent? Keep in mind that this percentage might be less than 70</w:t>
      </w:r>
      <w:r w:rsidRPr="003C4107">
        <w:rPr>
          <w:spacing w:val="-11"/>
          <w:sz w:val="24"/>
        </w:rPr>
        <w:t xml:space="preserve"> </w:t>
      </w:r>
      <w:r w:rsidRPr="003C4107">
        <w:rPr>
          <w:sz w:val="24"/>
        </w:rPr>
        <w:t>percent</w:t>
      </w:r>
    </w:p>
    <w:p w:rsidR="003C4107" w:rsidRDefault="003C4107" w:rsidP="003C4107">
      <w:pPr>
        <w:pStyle w:val="NoSpacing"/>
        <w:jc w:val="left"/>
        <w:rPr>
          <w:sz w:val="24"/>
        </w:rPr>
      </w:pPr>
      <w:r>
        <w:rPr>
          <w:sz w:val="24"/>
        </w:rPr>
        <w:t xml:space="preserve">   </w:t>
      </w:r>
      <w:r w:rsidRPr="003C4107">
        <w:rPr>
          <w:sz w:val="24"/>
        </w:rPr>
        <w:t xml:space="preserve"> </w:t>
      </w:r>
      <w:r>
        <w:rPr>
          <w:sz w:val="24"/>
        </w:rPr>
        <w:t xml:space="preserve">          </w:t>
      </w:r>
      <w:r w:rsidRPr="003C4107">
        <w:rPr>
          <w:sz w:val="24"/>
        </w:rPr>
        <w:t>at various points in the life of the grant(s) involved. Full compliance is determined</w:t>
      </w:r>
      <w:r w:rsidRPr="003C4107">
        <w:rPr>
          <w:spacing w:val="-14"/>
          <w:sz w:val="24"/>
        </w:rPr>
        <w:t xml:space="preserve"> </w:t>
      </w:r>
      <w:r w:rsidRPr="003C4107">
        <w:rPr>
          <w:sz w:val="24"/>
        </w:rPr>
        <w:t xml:space="preserve">when </w:t>
      </w:r>
    </w:p>
    <w:p w:rsidR="003C4107" w:rsidRPr="003C4107" w:rsidRDefault="003C4107" w:rsidP="003C4107">
      <w:pPr>
        <w:pStyle w:val="NoSpacing"/>
        <w:jc w:val="left"/>
        <w:rPr>
          <w:sz w:val="24"/>
        </w:rPr>
      </w:pPr>
      <w:r>
        <w:rPr>
          <w:sz w:val="24"/>
        </w:rPr>
        <w:t xml:space="preserve">              </w:t>
      </w:r>
      <w:r w:rsidRPr="003C4107">
        <w:rPr>
          <w:sz w:val="24"/>
        </w:rPr>
        <w:t>the grant(s) are fully</w:t>
      </w:r>
      <w:r w:rsidRPr="003C4107">
        <w:rPr>
          <w:spacing w:val="-5"/>
          <w:sz w:val="24"/>
        </w:rPr>
        <w:t xml:space="preserve"> </w:t>
      </w:r>
      <w:r w:rsidRPr="003C4107">
        <w:rPr>
          <w:sz w:val="24"/>
        </w:rPr>
        <w:t>expended.</w:t>
      </w:r>
    </w:p>
    <w:p w:rsidR="003C4107" w:rsidRPr="003C4107" w:rsidRDefault="00B838EA" w:rsidP="003C4107">
      <w:pPr>
        <w:pStyle w:val="NoSpacing"/>
        <w:jc w:val="left"/>
        <w:rPr>
          <w:sz w:val="24"/>
        </w:rPr>
      </w:pPr>
      <w:r>
        <w:rPr>
          <w:i/>
          <w:sz w:val="24"/>
        </w:rPr>
        <w:t xml:space="preserve">              </w:t>
      </w:r>
      <w:r w:rsidR="003C4107" w:rsidRPr="003C4107">
        <w:rPr>
          <w:i/>
          <w:sz w:val="24"/>
        </w:rPr>
        <w:t>Yes /</w:t>
      </w:r>
      <w:r w:rsidR="003C4107" w:rsidRPr="003C4107">
        <w:rPr>
          <w:i/>
          <w:spacing w:val="60"/>
          <w:sz w:val="24"/>
        </w:rPr>
        <w:t xml:space="preserve"> </w:t>
      </w:r>
      <w:r w:rsidR="003C4107" w:rsidRPr="003C4107">
        <w:rPr>
          <w:i/>
          <w:sz w:val="24"/>
        </w:rPr>
        <w:t>No</w:t>
      </w:r>
    </w:p>
    <w:p w:rsidR="003C4107" w:rsidRPr="003C4107" w:rsidRDefault="003C4107" w:rsidP="003C4107">
      <w:pPr>
        <w:pStyle w:val="NoSpacing"/>
        <w:jc w:val="left"/>
        <w:rPr>
          <w:i/>
          <w:sz w:val="32"/>
          <w:szCs w:val="31"/>
        </w:rPr>
      </w:pPr>
    </w:p>
    <w:p w:rsidR="003C4107" w:rsidRPr="003C4107" w:rsidRDefault="003C4107" w:rsidP="008E560F">
      <w:pPr>
        <w:pStyle w:val="NoSpacing"/>
        <w:ind w:left="720" w:right="288"/>
        <w:jc w:val="left"/>
        <w:rPr>
          <w:sz w:val="24"/>
        </w:rPr>
      </w:pPr>
      <w:r w:rsidRPr="003C4107">
        <w:rPr>
          <w:sz w:val="24"/>
        </w:rPr>
        <w:t>(Refer to Chapter 4 of the CPD Monitoring Handbook 6509.2, Exhibit 4-3, for</w:t>
      </w:r>
      <w:r w:rsidRPr="003C4107">
        <w:rPr>
          <w:spacing w:val="-7"/>
          <w:sz w:val="24"/>
        </w:rPr>
        <w:t xml:space="preserve"> </w:t>
      </w:r>
      <w:r w:rsidRPr="003C4107">
        <w:rPr>
          <w:sz w:val="24"/>
        </w:rPr>
        <w:t>more information on calculating the state's percentage in meeting the principal benefit test.</w:t>
      </w:r>
      <w:r w:rsidRPr="003C4107">
        <w:rPr>
          <w:spacing w:val="-17"/>
          <w:sz w:val="24"/>
        </w:rPr>
        <w:t xml:space="preserve"> </w:t>
      </w:r>
      <w:r w:rsidRPr="003C4107">
        <w:rPr>
          <w:sz w:val="24"/>
        </w:rPr>
        <w:t xml:space="preserve">See: </w:t>
      </w:r>
      <w:hyperlink r:id="rId72">
        <w:r w:rsidRPr="003C4107">
          <w:rPr>
            <w:color w:val="0000FF"/>
            <w:sz w:val="24"/>
            <w:u w:val="single" w:color="0000FF"/>
          </w:rPr>
          <w:t>https://www.hudexchange.info/resource/290/hud-community-planning-and-development-</w:t>
        </w:r>
      </w:hyperlink>
      <w:r w:rsidRPr="003C4107">
        <w:rPr>
          <w:color w:val="0000FF"/>
          <w:sz w:val="24"/>
        </w:rPr>
        <w:t xml:space="preserve"> </w:t>
      </w:r>
      <w:hyperlink r:id="rId73">
        <w:r w:rsidRPr="003C4107">
          <w:rPr>
            <w:color w:val="0000FF"/>
            <w:sz w:val="24"/>
            <w:u w:val="single" w:color="0000FF"/>
          </w:rPr>
          <w:t>monitoring-handbook-65092-rev6/</w:t>
        </w:r>
        <w:r w:rsidRPr="003C4107">
          <w:rPr>
            <w:color w:val="0000FF"/>
            <w:spacing w:val="-6"/>
            <w:sz w:val="24"/>
            <w:u w:val="single" w:color="0000FF"/>
          </w:rPr>
          <w:t xml:space="preserve"> </w:t>
        </w:r>
      </w:hyperlink>
      <w:r w:rsidRPr="003C4107">
        <w:rPr>
          <w:sz w:val="24"/>
        </w:rPr>
        <w:t>)</w:t>
      </w:r>
    </w:p>
    <w:p w:rsidR="00437B89" w:rsidRPr="003C4107" w:rsidRDefault="00437B89" w:rsidP="008E560F">
      <w:pPr>
        <w:pStyle w:val="NoSpacing"/>
        <w:ind w:left="720" w:right="288"/>
        <w:jc w:val="left"/>
        <w:rPr>
          <w:noProof/>
          <w:sz w:val="24"/>
        </w:rPr>
      </w:pPr>
    </w:p>
    <w:p w:rsidR="00437B89" w:rsidRDefault="00437B89" w:rsidP="003C4107">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rsidP="00216CE5">
      <w:pPr>
        <w:pStyle w:val="NoSpacing"/>
        <w:rPr>
          <w:noProof/>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437B89" w:rsidRDefault="00437B89">
      <w:pPr>
        <w:rPr>
          <w:b/>
          <w:noProof/>
          <w:sz w:val="24"/>
        </w:rPr>
      </w:pPr>
    </w:p>
    <w:p w:rsidR="00377C38" w:rsidRPr="00DD1C89" w:rsidRDefault="00377C38" w:rsidP="00377C38">
      <w:pPr>
        <w:rPr>
          <w:noProof/>
          <w:sz w:val="18"/>
        </w:rPr>
      </w:pPr>
      <w:r w:rsidRPr="00DD1C89">
        <w:rPr>
          <w:noProof/>
          <w:sz w:val="18"/>
        </w:rPr>
        <w:lastRenderedPageBreak/>
        <w:t>This page left blank intentionally</w:t>
      </w:r>
      <w:r>
        <w:rPr>
          <w:noProof/>
          <w:sz w:val="18"/>
        </w:rPr>
        <w:t>.</w:t>
      </w:r>
    </w:p>
    <w:p w:rsidR="00437B89" w:rsidRDefault="00437B89">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377C38" w:rsidRDefault="00377C38">
      <w:pPr>
        <w:rPr>
          <w:b/>
          <w:noProof/>
          <w:sz w:val="24"/>
        </w:rPr>
      </w:pPr>
    </w:p>
    <w:p w:rsidR="00D65593" w:rsidRDefault="00D65593">
      <w:pPr>
        <w:rPr>
          <w:b/>
          <w:noProof/>
          <w:sz w:val="24"/>
        </w:rPr>
      </w:pPr>
    </w:p>
    <w:p w:rsidR="00D65593" w:rsidRPr="00DF2928" w:rsidRDefault="00D65593" w:rsidP="00D65593">
      <w:pPr>
        <w:jc w:val="center"/>
        <w:rPr>
          <w:rFonts w:ascii="Tahoma" w:hAnsi="Tahoma" w:cs="Tahoma"/>
          <w:b/>
          <w:sz w:val="40"/>
        </w:rPr>
      </w:pPr>
      <w:r w:rsidRPr="00DF2928">
        <w:rPr>
          <w:rFonts w:ascii="Tahoma" w:hAnsi="Tahoma" w:cs="Tahoma"/>
          <w:b/>
          <w:sz w:val="40"/>
        </w:rPr>
        <w:t xml:space="preserve">Attachment </w:t>
      </w:r>
      <w:r>
        <w:rPr>
          <w:rFonts w:ascii="Tahoma" w:hAnsi="Tahoma" w:cs="Tahoma"/>
          <w:b/>
          <w:sz w:val="40"/>
        </w:rPr>
        <w:t>5</w:t>
      </w:r>
    </w:p>
    <w:p w:rsidR="00D65593" w:rsidRPr="00DF2928" w:rsidRDefault="00D65593" w:rsidP="00D65593">
      <w:pPr>
        <w:jc w:val="center"/>
        <w:rPr>
          <w:rFonts w:ascii="Tahoma" w:hAnsi="Tahoma" w:cs="Tahoma"/>
          <w:b/>
          <w:sz w:val="40"/>
        </w:rPr>
      </w:pPr>
    </w:p>
    <w:p w:rsidR="00D65593" w:rsidRDefault="00D65593" w:rsidP="00D65593">
      <w:pPr>
        <w:jc w:val="center"/>
        <w:rPr>
          <w:rFonts w:ascii="Tahoma" w:hAnsi="Tahoma" w:cs="Tahoma"/>
          <w:b/>
          <w:sz w:val="40"/>
        </w:rPr>
      </w:pPr>
      <w:r w:rsidRPr="00DF2928">
        <w:rPr>
          <w:rFonts w:ascii="Tahoma" w:hAnsi="Tahoma" w:cs="Tahoma"/>
          <w:b/>
          <w:sz w:val="40"/>
        </w:rPr>
        <w:t xml:space="preserve">HOME </w:t>
      </w:r>
    </w:p>
    <w:p w:rsidR="00D65593" w:rsidRDefault="00D65593" w:rsidP="00D65593">
      <w:pPr>
        <w:rPr>
          <w:rFonts w:ascii="Tahoma" w:hAnsi="Tahoma" w:cs="Tahoma"/>
          <w:b/>
          <w:sz w:val="40"/>
        </w:rPr>
      </w:pPr>
    </w:p>
    <w:p w:rsidR="00D65593" w:rsidRPr="00F31E0F" w:rsidRDefault="00D65593" w:rsidP="00D65593">
      <w:pPr>
        <w:pStyle w:val="ListParagraph"/>
        <w:numPr>
          <w:ilvl w:val="0"/>
          <w:numId w:val="22"/>
        </w:numPr>
        <w:spacing w:after="160" w:line="259" w:lineRule="auto"/>
        <w:rPr>
          <w:rFonts w:ascii="Tahoma" w:hAnsi="Tahoma" w:cs="Tahoma"/>
          <w:sz w:val="32"/>
        </w:rPr>
      </w:pPr>
      <w:r w:rsidRPr="00F31E0F">
        <w:rPr>
          <w:rFonts w:ascii="Tahoma" w:hAnsi="Tahoma" w:cs="Tahoma"/>
          <w:sz w:val="32"/>
        </w:rPr>
        <w:t>Racial Ethnic Data</w:t>
      </w:r>
    </w:p>
    <w:p w:rsidR="00D65593" w:rsidRPr="00F31E0F" w:rsidRDefault="00D65593" w:rsidP="00D65593">
      <w:pPr>
        <w:pStyle w:val="ListParagraph"/>
        <w:numPr>
          <w:ilvl w:val="0"/>
          <w:numId w:val="22"/>
        </w:numPr>
        <w:spacing w:after="160" w:line="259" w:lineRule="auto"/>
        <w:rPr>
          <w:rFonts w:ascii="Tahoma" w:hAnsi="Tahoma" w:cs="Tahoma"/>
          <w:sz w:val="32"/>
        </w:rPr>
      </w:pPr>
      <w:r w:rsidRPr="00F31E0F">
        <w:rPr>
          <w:rFonts w:ascii="Tahoma" w:hAnsi="Tahoma" w:cs="Tahoma"/>
          <w:sz w:val="32"/>
        </w:rPr>
        <w:t>CR50 Unit Inspections</w:t>
      </w:r>
    </w:p>
    <w:p w:rsidR="00D65593" w:rsidRPr="00F31E0F" w:rsidRDefault="00D65593" w:rsidP="00D65593">
      <w:pPr>
        <w:pStyle w:val="ListParagraph"/>
        <w:numPr>
          <w:ilvl w:val="0"/>
          <w:numId w:val="22"/>
        </w:numPr>
        <w:spacing w:after="160" w:line="259" w:lineRule="auto"/>
        <w:rPr>
          <w:rFonts w:ascii="Tahoma" w:hAnsi="Tahoma" w:cs="Tahoma"/>
          <w:sz w:val="32"/>
        </w:rPr>
      </w:pPr>
      <w:r w:rsidRPr="00F31E0F">
        <w:rPr>
          <w:rFonts w:ascii="Tahoma" w:hAnsi="Tahoma" w:cs="Tahoma"/>
          <w:sz w:val="32"/>
        </w:rPr>
        <w:t>Consolidated Plan County Designations</w:t>
      </w:r>
    </w:p>
    <w:p w:rsidR="00D65593" w:rsidRDefault="00D65593">
      <w:pPr>
        <w:rPr>
          <w:b/>
          <w:noProof/>
          <w:sz w:val="24"/>
        </w:rPr>
      </w:pPr>
    </w:p>
    <w:p w:rsidR="00377C38" w:rsidRDefault="00377C38">
      <w:pPr>
        <w:rPr>
          <w:b/>
          <w:noProof/>
          <w:sz w:val="24"/>
        </w:rPr>
      </w:pPr>
    </w:p>
    <w:p w:rsidR="00437B89" w:rsidRDefault="00437B89">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672E9D" w:rsidRDefault="00672E9D">
      <w:pPr>
        <w:rPr>
          <w:b/>
          <w:noProof/>
          <w:sz w:val="24"/>
        </w:rPr>
      </w:pPr>
    </w:p>
    <w:p w:rsidR="00D65593" w:rsidRPr="00DD1C89" w:rsidRDefault="00D65593" w:rsidP="00D65593">
      <w:pPr>
        <w:rPr>
          <w:noProof/>
          <w:sz w:val="18"/>
        </w:rPr>
      </w:pPr>
      <w:r w:rsidRPr="00DD1C89">
        <w:rPr>
          <w:noProof/>
          <w:sz w:val="18"/>
        </w:rPr>
        <w:lastRenderedPageBreak/>
        <w:t>This page left blank intentionally</w:t>
      </w:r>
      <w:r>
        <w:rPr>
          <w:noProof/>
          <w:sz w:val="18"/>
        </w:rPr>
        <w:t>.</w:t>
      </w:r>
    </w:p>
    <w:p w:rsidR="00672E9D" w:rsidRDefault="00672E9D">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D65593" w:rsidRDefault="00D65593">
      <w:pPr>
        <w:rPr>
          <w:b/>
          <w:noProof/>
          <w:sz w:val="24"/>
        </w:rPr>
      </w:pPr>
    </w:p>
    <w:p w:rsidR="00EF4F43" w:rsidRPr="00672E9D" w:rsidRDefault="00672E9D">
      <w:pPr>
        <w:rPr>
          <w:b/>
          <w:sz w:val="24"/>
        </w:rPr>
      </w:pPr>
      <w:r w:rsidRPr="00672E9D">
        <w:rPr>
          <w:b/>
          <w:noProof/>
          <w:sz w:val="24"/>
        </w:rPr>
        <w:lastRenderedPageBreak/>
        <w:t xml:space="preserve">HOME </w:t>
      </w:r>
      <w:r>
        <w:rPr>
          <w:b/>
          <w:noProof/>
          <w:sz w:val="24"/>
        </w:rPr>
        <w:t xml:space="preserve">- </w:t>
      </w:r>
      <w:r w:rsidRPr="00672E9D">
        <w:rPr>
          <w:b/>
          <w:noProof/>
          <w:sz w:val="24"/>
        </w:rPr>
        <w:t>Racial Ethnic Data</w:t>
      </w:r>
    </w:p>
    <w:p w:rsidR="00EF4F43" w:rsidRDefault="002A5AE3">
      <w:r>
        <w:rPr>
          <w:noProof/>
        </w:rPr>
        <w:drawing>
          <wp:inline distT="0" distB="0" distL="0" distR="0">
            <wp:extent cx="5943600" cy="4592782"/>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4592782"/>
                    </a:xfrm>
                    <a:prstGeom prst="rect">
                      <a:avLst/>
                    </a:prstGeom>
                  </pic:spPr>
                </pic:pic>
              </a:graphicData>
            </a:graphic>
          </wp:inline>
        </w:drawing>
      </w:r>
    </w:p>
    <w:p w:rsidR="00672E9D" w:rsidRDefault="00672E9D"/>
    <w:p w:rsidR="00672E9D" w:rsidRDefault="00672E9D"/>
    <w:p w:rsidR="00672E9D" w:rsidRDefault="00672E9D"/>
    <w:p w:rsidR="00672E9D" w:rsidRDefault="00672E9D"/>
    <w:p w:rsidR="00672E9D" w:rsidRDefault="00672E9D"/>
    <w:p w:rsidR="00672E9D" w:rsidRDefault="00672E9D"/>
    <w:p w:rsidR="00672E9D" w:rsidRDefault="00672E9D"/>
    <w:p w:rsidR="00672E9D" w:rsidRDefault="00672E9D"/>
    <w:p w:rsidR="00672E9D" w:rsidRDefault="00672E9D"/>
    <w:p w:rsidR="00672E9D" w:rsidRDefault="00672E9D"/>
    <w:p w:rsidR="00672E9D" w:rsidRPr="00672E9D" w:rsidRDefault="00672E9D" w:rsidP="00672E9D">
      <w:pPr>
        <w:rPr>
          <w:b/>
          <w:sz w:val="24"/>
        </w:rPr>
      </w:pPr>
      <w:r w:rsidRPr="00672E9D">
        <w:rPr>
          <w:b/>
          <w:noProof/>
          <w:sz w:val="24"/>
        </w:rPr>
        <w:lastRenderedPageBreak/>
        <w:t>HOME</w:t>
      </w:r>
      <w:r>
        <w:rPr>
          <w:b/>
          <w:noProof/>
          <w:sz w:val="24"/>
        </w:rPr>
        <w:t xml:space="preserve"> -</w:t>
      </w:r>
      <w:r w:rsidRPr="00672E9D">
        <w:rPr>
          <w:b/>
          <w:noProof/>
          <w:sz w:val="24"/>
        </w:rPr>
        <w:t xml:space="preserve"> Racial Ethnic Data</w:t>
      </w:r>
    </w:p>
    <w:p w:rsidR="00EF4F43" w:rsidRDefault="002A5AE3">
      <w:r>
        <w:rPr>
          <w:noProof/>
        </w:rPr>
        <w:drawing>
          <wp:inline distT="0" distB="0" distL="0" distR="0">
            <wp:extent cx="5943600" cy="4592782"/>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rsidR="00EF4F43" w:rsidRDefault="002A5AE3">
      <w:r>
        <w:br w:type="page"/>
      </w:r>
    </w:p>
    <w:p w:rsidR="00EF4F43" w:rsidRDefault="00672E9D">
      <w:pPr>
        <w:rPr>
          <w:b/>
          <w:noProof/>
          <w:sz w:val="24"/>
        </w:rPr>
      </w:pPr>
      <w:r w:rsidRPr="00672E9D">
        <w:rPr>
          <w:b/>
          <w:noProof/>
          <w:sz w:val="24"/>
        </w:rPr>
        <w:lastRenderedPageBreak/>
        <w:t>CR5-50 Unit Inspections</w:t>
      </w:r>
    </w:p>
    <w:p w:rsidR="00EF4F43" w:rsidRDefault="00FC7C6D">
      <w:r w:rsidRPr="00FC7C6D">
        <w:rPr>
          <w:noProof/>
        </w:rPr>
        <w:drawing>
          <wp:inline distT="0" distB="0" distL="0" distR="0">
            <wp:extent cx="5943600" cy="770124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7701248"/>
                    </a:xfrm>
                    <a:prstGeom prst="rect">
                      <a:avLst/>
                    </a:prstGeom>
                    <a:noFill/>
                    <a:ln>
                      <a:noFill/>
                    </a:ln>
                  </pic:spPr>
                </pic:pic>
              </a:graphicData>
            </a:graphic>
          </wp:inline>
        </w:drawing>
      </w:r>
    </w:p>
    <w:p w:rsidR="00672E9D" w:rsidRPr="00672E9D" w:rsidRDefault="00672E9D" w:rsidP="00672E9D">
      <w:pPr>
        <w:rPr>
          <w:b/>
          <w:sz w:val="24"/>
        </w:rPr>
      </w:pPr>
      <w:r w:rsidRPr="00672E9D">
        <w:rPr>
          <w:b/>
          <w:noProof/>
          <w:sz w:val="24"/>
        </w:rPr>
        <w:lastRenderedPageBreak/>
        <w:t>CR5-50 Unit Inspections</w:t>
      </w:r>
    </w:p>
    <w:p w:rsidR="00EF4F43" w:rsidRDefault="00FC7C6D">
      <w:r w:rsidRPr="00FC7C6D">
        <w:rPr>
          <w:noProof/>
        </w:rPr>
        <w:drawing>
          <wp:inline distT="0" distB="0" distL="0" distR="0">
            <wp:extent cx="5943600" cy="770124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7701248"/>
                    </a:xfrm>
                    <a:prstGeom prst="rect">
                      <a:avLst/>
                    </a:prstGeom>
                    <a:noFill/>
                    <a:ln>
                      <a:noFill/>
                    </a:ln>
                  </pic:spPr>
                </pic:pic>
              </a:graphicData>
            </a:graphic>
          </wp:inline>
        </w:drawing>
      </w:r>
    </w:p>
    <w:p w:rsidR="00672E9D" w:rsidRPr="00672E9D" w:rsidRDefault="00672E9D" w:rsidP="00672E9D">
      <w:pPr>
        <w:rPr>
          <w:b/>
          <w:sz w:val="24"/>
        </w:rPr>
      </w:pPr>
      <w:r w:rsidRPr="00672E9D">
        <w:rPr>
          <w:b/>
          <w:noProof/>
          <w:sz w:val="24"/>
        </w:rPr>
        <w:lastRenderedPageBreak/>
        <w:t>CR5-50 Unit Inspections</w:t>
      </w:r>
    </w:p>
    <w:p w:rsidR="00EF4F43" w:rsidRDefault="00FC7C6D">
      <w:r w:rsidRPr="00FC7C6D">
        <w:rPr>
          <w:noProof/>
        </w:rPr>
        <w:drawing>
          <wp:inline distT="0" distB="0" distL="0" distR="0">
            <wp:extent cx="5943600" cy="770124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701248"/>
                    </a:xfrm>
                    <a:prstGeom prst="rect">
                      <a:avLst/>
                    </a:prstGeom>
                    <a:noFill/>
                    <a:ln>
                      <a:noFill/>
                    </a:ln>
                  </pic:spPr>
                </pic:pic>
              </a:graphicData>
            </a:graphic>
          </wp:inline>
        </w:drawing>
      </w:r>
    </w:p>
    <w:p w:rsidR="00672E9D" w:rsidRPr="00672E9D" w:rsidRDefault="00672E9D" w:rsidP="00672E9D">
      <w:pPr>
        <w:rPr>
          <w:b/>
          <w:sz w:val="24"/>
        </w:rPr>
      </w:pPr>
      <w:r w:rsidRPr="00672E9D">
        <w:rPr>
          <w:b/>
          <w:noProof/>
          <w:sz w:val="24"/>
        </w:rPr>
        <w:lastRenderedPageBreak/>
        <w:t>CR5-50 Unit Inspections</w:t>
      </w:r>
    </w:p>
    <w:p w:rsidR="00EF4F43" w:rsidRDefault="00FC7C6D">
      <w:r w:rsidRPr="00FC7C6D">
        <w:rPr>
          <w:noProof/>
        </w:rPr>
        <w:drawing>
          <wp:inline distT="0" distB="0" distL="0" distR="0">
            <wp:extent cx="5943600" cy="770124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7701248"/>
                    </a:xfrm>
                    <a:prstGeom prst="rect">
                      <a:avLst/>
                    </a:prstGeom>
                    <a:noFill/>
                    <a:ln>
                      <a:noFill/>
                    </a:ln>
                  </pic:spPr>
                </pic:pic>
              </a:graphicData>
            </a:graphic>
          </wp:inline>
        </w:drawing>
      </w:r>
    </w:p>
    <w:p w:rsidR="00672E9D" w:rsidRPr="00672E9D" w:rsidRDefault="00672E9D">
      <w:pPr>
        <w:rPr>
          <w:b/>
          <w:sz w:val="24"/>
        </w:rPr>
      </w:pPr>
      <w:r w:rsidRPr="00672E9D">
        <w:rPr>
          <w:b/>
          <w:sz w:val="24"/>
        </w:rPr>
        <w:lastRenderedPageBreak/>
        <w:t>County Designations</w:t>
      </w:r>
    </w:p>
    <w:p w:rsidR="00EF4F43" w:rsidRDefault="002A5AE3">
      <w:r>
        <w:rPr>
          <w:noProof/>
        </w:rPr>
        <w:drawing>
          <wp:inline distT="0" distB="0" distL="0" distR="0">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sidR="00672E9D" w:rsidRPr="00672E9D" w:rsidRDefault="00672E9D" w:rsidP="00672E9D">
      <w:pPr>
        <w:rPr>
          <w:b/>
          <w:sz w:val="24"/>
        </w:rPr>
      </w:pPr>
      <w:r w:rsidRPr="00672E9D">
        <w:rPr>
          <w:b/>
          <w:sz w:val="24"/>
        </w:rPr>
        <w:lastRenderedPageBreak/>
        <w:t>County Designations</w:t>
      </w:r>
    </w:p>
    <w:p w:rsidR="00771137" w:rsidRDefault="002A5AE3">
      <w:r>
        <w:rPr>
          <w:noProof/>
        </w:rPr>
        <w:drawing>
          <wp:inline distT="0" distB="0" distL="0" distR="0">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sectPr w:rsidR="00771137" w:rsidSect="0056172B">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5F6D" w:rsidRDefault="008F5F6D">
      <w:r>
        <w:separator/>
      </w:r>
    </w:p>
  </w:endnote>
  <w:endnote w:type="continuationSeparator" w:id="0">
    <w:p w:rsidR="008F5F6D" w:rsidRDefault="008F5F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center"/>
      <w:tblLayout w:type="fixed"/>
      <w:tblLook w:val="01E0" w:firstRow="1" w:lastRow="1" w:firstColumn="1" w:lastColumn="1" w:noHBand="0" w:noVBand="0"/>
    </w:tblPr>
    <w:tblGrid>
      <w:gridCol w:w="828"/>
      <w:gridCol w:w="7976"/>
      <w:gridCol w:w="772"/>
    </w:tblGrid>
    <w:tr w:rsidR="008F5F6D">
      <w:trPr>
        <w:jc w:val="center"/>
      </w:trPr>
      <w:tc>
        <w:tcPr>
          <w:tcW w:w="828" w:type="dxa"/>
        </w:tcPr>
        <w:p w:rsidR="008F5F6D" w:rsidRDefault="008F5F6D">
          <w:pPr>
            <w:pStyle w:val="Footer"/>
            <w:spacing w:after="0" w:line="240" w:lineRule="auto"/>
            <w:jc w:val="center"/>
          </w:pPr>
        </w:p>
      </w:tc>
      <w:tc>
        <w:tcPr>
          <w:tcW w:w="7976" w:type="dxa"/>
        </w:tcPr>
        <w:p w:rsidR="008F5F6D" w:rsidRDefault="008F5F6D">
          <w:pPr>
            <w:pStyle w:val="Footer"/>
            <w:spacing w:after="0" w:line="240" w:lineRule="auto"/>
            <w:jc w:val="center"/>
          </w:pPr>
          <w:r>
            <w:t>CAPER</w:t>
          </w:r>
        </w:p>
      </w:tc>
      <w:tc>
        <w:tcPr>
          <w:tcW w:w="772" w:type="dxa"/>
        </w:tcPr>
        <w:p w:rsidR="008F5F6D" w:rsidRDefault="008F5F6D">
          <w:pPr>
            <w:pStyle w:val="Footer"/>
            <w:spacing w:after="0" w:line="240" w:lineRule="auto"/>
            <w:jc w:val="right"/>
          </w:pPr>
          <w:r>
            <w:fldChar w:fldCharType="begin"/>
          </w:r>
          <w:r>
            <w:instrText>page</w:instrText>
          </w:r>
          <w:r>
            <w:fldChar w:fldCharType="separate"/>
          </w:r>
          <w:r w:rsidR="0067067F">
            <w:rPr>
              <w:noProof/>
            </w:rPr>
            <w:t>49</w:t>
          </w:r>
          <w:r>
            <w:fldChar w:fldCharType="end"/>
          </w:r>
        </w:p>
      </w:tc>
    </w:tr>
  </w:tbl>
  <w:p w:rsidR="008F5F6D" w:rsidRDefault="008F5F6D">
    <w:pPr>
      <w:pStyle w:val="Footer"/>
      <w:spacing w:before="120" w:after="0"/>
      <w:rPr>
        <w:rFonts w:asciiTheme="minorHAnsi" w:hAnsiTheme="minorHAnsi"/>
        <w:b/>
        <w:i/>
        <w:sz w:val="16"/>
      </w:rPr>
    </w:pPr>
    <w:r>
      <w:rPr>
        <w:rFonts w:asciiTheme="minorHAnsi" w:hAnsiTheme="minorHAnsi" w:cs="Arial"/>
        <w:color w:val="000000"/>
        <w:sz w:val="16"/>
      </w:rPr>
      <w:t>OMB Control No: 2506-0117 (exp. 06/30/2018)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5F6D" w:rsidRDefault="008F5F6D">
      <w:r>
        <w:separator/>
      </w:r>
    </w:p>
  </w:footnote>
  <w:footnote w:type="continuationSeparator" w:id="0">
    <w:p w:rsidR="008F5F6D" w:rsidRDefault="008F5F6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351B7838"/>
    <w:multiLevelType w:val="hybridMultilevel"/>
    <w:tmpl w:val="1D243034"/>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562B718F"/>
    <w:multiLevelType w:val="hybridMultilevel"/>
    <w:tmpl w:val="A582132E"/>
    <w:lvl w:ilvl="0" w:tplc="3528BEEE">
      <w:start w:val="1"/>
      <w:numFmt w:val="upperLetter"/>
      <w:lvlText w:val="%1."/>
      <w:lvlJc w:val="left"/>
      <w:pPr>
        <w:ind w:left="393" w:hanging="294"/>
      </w:pPr>
      <w:rPr>
        <w:rFonts w:ascii="Times New Roman" w:eastAsia="Times New Roman" w:hAnsi="Times New Roman" w:hint="default"/>
        <w:b/>
        <w:bCs/>
        <w:w w:val="100"/>
        <w:sz w:val="24"/>
        <w:szCs w:val="24"/>
      </w:rPr>
    </w:lvl>
    <w:lvl w:ilvl="1" w:tplc="27987D9C">
      <w:start w:val="1"/>
      <w:numFmt w:val="decimal"/>
      <w:lvlText w:val="%2."/>
      <w:lvlJc w:val="left"/>
      <w:pPr>
        <w:ind w:left="820" w:hanging="360"/>
      </w:pPr>
      <w:rPr>
        <w:rFonts w:ascii="Times New Roman" w:eastAsia="Times New Roman" w:hAnsi="Times New Roman" w:hint="default"/>
        <w:w w:val="100"/>
        <w:sz w:val="24"/>
        <w:szCs w:val="24"/>
      </w:rPr>
    </w:lvl>
    <w:lvl w:ilvl="2" w:tplc="69F66160">
      <w:start w:val="1"/>
      <w:numFmt w:val="bullet"/>
      <w:lvlText w:val="•"/>
      <w:lvlJc w:val="left"/>
      <w:pPr>
        <w:ind w:left="1788" w:hanging="360"/>
      </w:pPr>
      <w:rPr>
        <w:rFonts w:hint="default"/>
      </w:rPr>
    </w:lvl>
    <w:lvl w:ilvl="3" w:tplc="0330812C">
      <w:start w:val="1"/>
      <w:numFmt w:val="bullet"/>
      <w:lvlText w:val="•"/>
      <w:lvlJc w:val="left"/>
      <w:pPr>
        <w:ind w:left="2757" w:hanging="360"/>
      </w:pPr>
      <w:rPr>
        <w:rFonts w:hint="default"/>
      </w:rPr>
    </w:lvl>
    <w:lvl w:ilvl="4" w:tplc="D8A015C6">
      <w:start w:val="1"/>
      <w:numFmt w:val="bullet"/>
      <w:lvlText w:val="•"/>
      <w:lvlJc w:val="left"/>
      <w:pPr>
        <w:ind w:left="3726" w:hanging="360"/>
      </w:pPr>
      <w:rPr>
        <w:rFonts w:hint="default"/>
      </w:rPr>
    </w:lvl>
    <w:lvl w:ilvl="5" w:tplc="A8BE0298">
      <w:start w:val="1"/>
      <w:numFmt w:val="bullet"/>
      <w:lvlText w:val="•"/>
      <w:lvlJc w:val="left"/>
      <w:pPr>
        <w:ind w:left="4695" w:hanging="360"/>
      </w:pPr>
      <w:rPr>
        <w:rFonts w:hint="default"/>
      </w:rPr>
    </w:lvl>
    <w:lvl w:ilvl="6" w:tplc="E06AD48E">
      <w:start w:val="1"/>
      <w:numFmt w:val="bullet"/>
      <w:lvlText w:val="•"/>
      <w:lvlJc w:val="left"/>
      <w:pPr>
        <w:ind w:left="5664" w:hanging="360"/>
      </w:pPr>
      <w:rPr>
        <w:rFonts w:hint="default"/>
      </w:rPr>
    </w:lvl>
    <w:lvl w:ilvl="7" w:tplc="F94A16A4">
      <w:start w:val="1"/>
      <w:numFmt w:val="bullet"/>
      <w:lvlText w:val="•"/>
      <w:lvlJc w:val="left"/>
      <w:pPr>
        <w:ind w:left="6633" w:hanging="360"/>
      </w:pPr>
      <w:rPr>
        <w:rFonts w:hint="default"/>
      </w:rPr>
    </w:lvl>
    <w:lvl w:ilvl="8" w:tplc="FD1489DE">
      <w:start w:val="1"/>
      <w:numFmt w:val="bullet"/>
      <w:lvlText w:val="•"/>
      <w:lvlJc w:val="left"/>
      <w:pPr>
        <w:ind w:left="7602" w:hanging="360"/>
      </w:pPr>
      <w:rPr>
        <w:rFonts w:hint="default"/>
      </w:rPr>
    </w:lvl>
  </w:abstractNum>
  <w:abstractNum w:abstractNumId="15" w15:restartNumberingAfterBreak="0">
    <w:nsid w:val="567801AE"/>
    <w:multiLevelType w:val="hybridMultilevel"/>
    <w:tmpl w:val="57ACC93C"/>
    <w:lvl w:ilvl="0" w:tplc="AF7E2470">
      <w:start w:val="8"/>
      <w:numFmt w:val="decimal"/>
      <w:lvlText w:val="%1."/>
      <w:lvlJc w:val="left"/>
      <w:pPr>
        <w:ind w:left="820" w:hanging="360"/>
      </w:pPr>
      <w:rPr>
        <w:rFonts w:ascii="Times New Roman" w:eastAsia="Times New Roman" w:hAnsi="Times New Roman" w:hint="default"/>
        <w:w w:val="100"/>
        <w:sz w:val="24"/>
        <w:szCs w:val="24"/>
      </w:rPr>
    </w:lvl>
    <w:lvl w:ilvl="1" w:tplc="4DCE54C0">
      <w:start w:val="1"/>
      <w:numFmt w:val="bullet"/>
      <w:lvlText w:val="•"/>
      <w:lvlJc w:val="left"/>
      <w:pPr>
        <w:ind w:left="1692" w:hanging="360"/>
      </w:pPr>
      <w:rPr>
        <w:rFonts w:hint="default"/>
      </w:rPr>
    </w:lvl>
    <w:lvl w:ilvl="2" w:tplc="D4542A10">
      <w:start w:val="1"/>
      <w:numFmt w:val="bullet"/>
      <w:lvlText w:val="•"/>
      <w:lvlJc w:val="left"/>
      <w:pPr>
        <w:ind w:left="2564" w:hanging="360"/>
      </w:pPr>
      <w:rPr>
        <w:rFonts w:hint="default"/>
      </w:rPr>
    </w:lvl>
    <w:lvl w:ilvl="3" w:tplc="FD9E4792">
      <w:start w:val="1"/>
      <w:numFmt w:val="bullet"/>
      <w:lvlText w:val="•"/>
      <w:lvlJc w:val="left"/>
      <w:pPr>
        <w:ind w:left="3436" w:hanging="360"/>
      </w:pPr>
      <w:rPr>
        <w:rFonts w:hint="default"/>
      </w:rPr>
    </w:lvl>
    <w:lvl w:ilvl="4" w:tplc="08E809A0">
      <w:start w:val="1"/>
      <w:numFmt w:val="bullet"/>
      <w:lvlText w:val="•"/>
      <w:lvlJc w:val="left"/>
      <w:pPr>
        <w:ind w:left="4308" w:hanging="360"/>
      </w:pPr>
      <w:rPr>
        <w:rFonts w:hint="default"/>
      </w:rPr>
    </w:lvl>
    <w:lvl w:ilvl="5" w:tplc="B5C28536">
      <w:start w:val="1"/>
      <w:numFmt w:val="bullet"/>
      <w:lvlText w:val="•"/>
      <w:lvlJc w:val="left"/>
      <w:pPr>
        <w:ind w:left="5180" w:hanging="360"/>
      </w:pPr>
      <w:rPr>
        <w:rFonts w:hint="default"/>
      </w:rPr>
    </w:lvl>
    <w:lvl w:ilvl="6" w:tplc="0714D4A4">
      <w:start w:val="1"/>
      <w:numFmt w:val="bullet"/>
      <w:lvlText w:val="•"/>
      <w:lvlJc w:val="left"/>
      <w:pPr>
        <w:ind w:left="6052" w:hanging="360"/>
      </w:pPr>
      <w:rPr>
        <w:rFonts w:hint="default"/>
      </w:rPr>
    </w:lvl>
    <w:lvl w:ilvl="7" w:tplc="32462B8E">
      <w:start w:val="1"/>
      <w:numFmt w:val="bullet"/>
      <w:lvlText w:val="•"/>
      <w:lvlJc w:val="left"/>
      <w:pPr>
        <w:ind w:left="6924" w:hanging="360"/>
      </w:pPr>
      <w:rPr>
        <w:rFonts w:hint="default"/>
      </w:rPr>
    </w:lvl>
    <w:lvl w:ilvl="8" w:tplc="51C46464">
      <w:start w:val="1"/>
      <w:numFmt w:val="bullet"/>
      <w:lvlText w:val="•"/>
      <w:lvlJc w:val="left"/>
      <w:pPr>
        <w:ind w:left="7796" w:hanging="360"/>
      </w:pPr>
      <w:rPr>
        <w:rFonts w:hint="default"/>
      </w:rPr>
    </w:lvl>
  </w:abstractNum>
  <w:abstractNum w:abstractNumId="16"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1DE34ED"/>
    <w:multiLevelType w:val="hybridMultilevel"/>
    <w:tmpl w:val="600E8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403101"/>
    <w:multiLevelType w:val="hybridMultilevel"/>
    <w:tmpl w:val="ED6CF6C0"/>
    <w:lvl w:ilvl="0" w:tplc="FF2867A0">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20"/>
  </w:num>
  <w:num w:numId="14">
    <w:abstractNumId w:val="16"/>
  </w:num>
  <w:num w:numId="15">
    <w:abstractNumId w:val="13"/>
  </w:num>
  <w:num w:numId="16">
    <w:abstractNumId w:val="17"/>
  </w:num>
  <w:num w:numId="17">
    <w:abstractNumId w:val="3"/>
    <w:lvlOverride w:ilvl="0">
      <w:startOverride w:val="1"/>
    </w:lvlOverride>
  </w:num>
  <w:num w:numId="18">
    <w:abstractNumId w:val="15"/>
  </w:num>
  <w:num w:numId="19">
    <w:abstractNumId w:val="14"/>
  </w:num>
  <w:num w:numId="20">
    <w:abstractNumId w:val="12"/>
  </w:num>
  <w:num w:numId="21">
    <w:abstractNumId w:val="19"/>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079E5"/>
    <w:rsid w:val="001101BB"/>
    <w:rsid w:val="001105E4"/>
    <w:rsid w:val="00111DEA"/>
    <w:rsid w:val="00111F9F"/>
    <w:rsid w:val="001121F8"/>
    <w:rsid w:val="00112F30"/>
    <w:rsid w:val="0011341D"/>
    <w:rsid w:val="0011453E"/>
    <w:rsid w:val="00114CA6"/>
    <w:rsid w:val="00115066"/>
    <w:rsid w:val="00116C28"/>
    <w:rsid w:val="00117AB9"/>
    <w:rsid w:val="00117CAF"/>
    <w:rsid w:val="00120904"/>
    <w:rsid w:val="00123B67"/>
    <w:rsid w:val="001244C5"/>
    <w:rsid w:val="00124E85"/>
    <w:rsid w:val="00125428"/>
    <w:rsid w:val="001256B0"/>
    <w:rsid w:val="00125FCA"/>
    <w:rsid w:val="00126022"/>
    <w:rsid w:val="001261A0"/>
    <w:rsid w:val="001274C4"/>
    <w:rsid w:val="00130821"/>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790F"/>
    <w:rsid w:val="0015000D"/>
    <w:rsid w:val="00150082"/>
    <w:rsid w:val="001501DB"/>
    <w:rsid w:val="00150A50"/>
    <w:rsid w:val="00150B00"/>
    <w:rsid w:val="00151FDE"/>
    <w:rsid w:val="001539D4"/>
    <w:rsid w:val="0015548F"/>
    <w:rsid w:val="00156045"/>
    <w:rsid w:val="00156205"/>
    <w:rsid w:val="001566AD"/>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26F3"/>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740"/>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3C89"/>
    <w:rsid w:val="00204041"/>
    <w:rsid w:val="00204CFE"/>
    <w:rsid w:val="00204E13"/>
    <w:rsid w:val="00205644"/>
    <w:rsid w:val="00205CCE"/>
    <w:rsid w:val="00207A05"/>
    <w:rsid w:val="00210322"/>
    <w:rsid w:val="00210BE4"/>
    <w:rsid w:val="002111DD"/>
    <w:rsid w:val="002116BD"/>
    <w:rsid w:val="00212E96"/>
    <w:rsid w:val="002137A1"/>
    <w:rsid w:val="00214170"/>
    <w:rsid w:val="002150FE"/>
    <w:rsid w:val="00215FFC"/>
    <w:rsid w:val="00216A02"/>
    <w:rsid w:val="00216CE5"/>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AE3"/>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6623"/>
    <w:rsid w:val="003371DB"/>
    <w:rsid w:val="00337C8A"/>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BC6"/>
    <w:rsid w:val="00362BEC"/>
    <w:rsid w:val="003636A4"/>
    <w:rsid w:val="00365CE8"/>
    <w:rsid w:val="00367870"/>
    <w:rsid w:val="00367E89"/>
    <w:rsid w:val="00370741"/>
    <w:rsid w:val="0037146A"/>
    <w:rsid w:val="0037176A"/>
    <w:rsid w:val="00371907"/>
    <w:rsid w:val="00375479"/>
    <w:rsid w:val="0037664B"/>
    <w:rsid w:val="0037754F"/>
    <w:rsid w:val="00377ACE"/>
    <w:rsid w:val="00377C38"/>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107"/>
    <w:rsid w:val="003C43EF"/>
    <w:rsid w:val="003C4495"/>
    <w:rsid w:val="003C464D"/>
    <w:rsid w:val="003C4B53"/>
    <w:rsid w:val="003C4FF3"/>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97B"/>
    <w:rsid w:val="00432EB4"/>
    <w:rsid w:val="00432F29"/>
    <w:rsid w:val="00434057"/>
    <w:rsid w:val="004349D6"/>
    <w:rsid w:val="00435096"/>
    <w:rsid w:val="00435179"/>
    <w:rsid w:val="00435A3B"/>
    <w:rsid w:val="00437B89"/>
    <w:rsid w:val="00437EC9"/>
    <w:rsid w:val="0044241B"/>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49A8"/>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3342"/>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172B"/>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2265"/>
    <w:rsid w:val="005838F8"/>
    <w:rsid w:val="00583B84"/>
    <w:rsid w:val="00583D2C"/>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2B80"/>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3E7B"/>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067F"/>
    <w:rsid w:val="00671C60"/>
    <w:rsid w:val="00672625"/>
    <w:rsid w:val="00672E7A"/>
    <w:rsid w:val="00672E9D"/>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B5BE4"/>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137"/>
    <w:rsid w:val="007714FF"/>
    <w:rsid w:val="00771668"/>
    <w:rsid w:val="007724C7"/>
    <w:rsid w:val="00772BE1"/>
    <w:rsid w:val="007730F1"/>
    <w:rsid w:val="007737B6"/>
    <w:rsid w:val="00774AF0"/>
    <w:rsid w:val="00774F22"/>
    <w:rsid w:val="00782307"/>
    <w:rsid w:val="00782C5C"/>
    <w:rsid w:val="00782F74"/>
    <w:rsid w:val="00783551"/>
    <w:rsid w:val="0078387B"/>
    <w:rsid w:val="00784F23"/>
    <w:rsid w:val="007851FC"/>
    <w:rsid w:val="007855EA"/>
    <w:rsid w:val="0078560A"/>
    <w:rsid w:val="00785BF8"/>
    <w:rsid w:val="00785C51"/>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3655"/>
    <w:rsid w:val="007A45CE"/>
    <w:rsid w:val="007A55B0"/>
    <w:rsid w:val="007A65AE"/>
    <w:rsid w:val="007A678D"/>
    <w:rsid w:val="007A6A94"/>
    <w:rsid w:val="007A6C54"/>
    <w:rsid w:val="007A6E48"/>
    <w:rsid w:val="007A705F"/>
    <w:rsid w:val="007A78FE"/>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51DF"/>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6F30"/>
    <w:rsid w:val="00897D59"/>
    <w:rsid w:val="008A005F"/>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560F"/>
    <w:rsid w:val="008E663F"/>
    <w:rsid w:val="008E67CE"/>
    <w:rsid w:val="008E6929"/>
    <w:rsid w:val="008E69BF"/>
    <w:rsid w:val="008E7DE7"/>
    <w:rsid w:val="008F0ABB"/>
    <w:rsid w:val="008F1200"/>
    <w:rsid w:val="008F1C35"/>
    <w:rsid w:val="008F1EF5"/>
    <w:rsid w:val="008F356B"/>
    <w:rsid w:val="008F38C7"/>
    <w:rsid w:val="008F3C4D"/>
    <w:rsid w:val="008F5F6D"/>
    <w:rsid w:val="008F7446"/>
    <w:rsid w:val="008F760B"/>
    <w:rsid w:val="00900412"/>
    <w:rsid w:val="00900C1A"/>
    <w:rsid w:val="00901881"/>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4744B"/>
    <w:rsid w:val="009507EE"/>
    <w:rsid w:val="009509E9"/>
    <w:rsid w:val="00950C03"/>
    <w:rsid w:val="00951854"/>
    <w:rsid w:val="00951EEA"/>
    <w:rsid w:val="009523EE"/>
    <w:rsid w:val="009525E5"/>
    <w:rsid w:val="00952A72"/>
    <w:rsid w:val="00955FBB"/>
    <w:rsid w:val="00956692"/>
    <w:rsid w:val="00957A27"/>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4E2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695"/>
    <w:rsid w:val="00AA27DA"/>
    <w:rsid w:val="00AA3328"/>
    <w:rsid w:val="00AA471D"/>
    <w:rsid w:val="00AA4EF1"/>
    <w:rsid w:val="00AA581F"/>
    <w:rsid w:val="00AA598D"/>
    <w:rsid w:val="00AA5AE7"/>
    <w:rsid w:val="00AA7092"/>
    <w:rsid w:val="00AA78DC"/>
    <w:rsid w:val="00AB02E2"/>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6F1F"/>
    <w:rsid w:val="00AD75A9"/>
    <w:rsid w:val="00AD777E"/>
    <w:rsid w:val="00AD7D57"/>
    <w:rsid w:val="00AD7E03"/>
    <w:rsid w:val="00AD7F25"/>
    <w:rsid w:val="00AE224C"/>
    <w:rsid w:val="00AE3650"/>
    <w:rsid w:val="00AE3AC5"/>
    <w:rsid w:val="00AE47C7"/>
    <w:rsid w:val="00AE4853"/>
    <w:rsid w:val="00AE49F8"/>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EA7"/>
    <w:rsid w:val="00B16275"/>
    <w:rsid w:val="00B165CE"/>
    <w:rsid w:val="00B21369"/>
    <w:rsid w:val="00B22721"/>
    <w:rsid w:val="00B2409C"/>
    <w:rsid w:val="00B24184"/>
    <w:rsid w:val="00B24C9B"/>
    <w:rsid w:val="00B254C6"/>
    <w:rsid w:val="00B25B82"/>
    <w:rsid w:val="00B26F08"/>
    <w:rsid w:val="00B31C46"/>
    <w:rsid w:val="00B33732"/>
    <w:rsid w:val="00B33834"/>
    <w:rsid w:val="00B33D58"/>
    <w:rsid w:val="00B33F1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8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3FFF"/>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81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1CE7"/>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35EDC"/>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593"/>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1C89"/>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3C3"/>
    <w:rsid w:val="00DE7D04"/>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B1C"/>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233"/>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22C"/>
    <w:rsid w:val="00E77C4C"/>
    <w:rsid w:val="00E77D7E"/>
    <w:rsid w:val="00E77FDD"/>
    <w:rsid w:val="00E80B91"/>
    <w:rsid w:val="00E828D0"/>
    <w:rsid w:val="00E8388E"/>
    <w:rsid w:val="00E83C96"/>
    <w:rsid w:val="00E86F8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3D0B"/>
    <w:rsid w:val="00EA47C5"/>
    <w:rsid w:val="00EA556F"/>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7A8"/>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4F43"/>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16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C7C6D"/>
    <w:rsid w:val="00FD17DB"/>
    <w:rsid w:val="00FD2D1F"/>
    <w:rsid w:val="00FD38CD"/>
    <w:rsid w:val="00FD3A31"/>
    <w:rsid w:val="00FD3F23"/>
    <w:rsid w:val="00FD3F6A"/>
    <w:rsid w:val="00FD3FEC"/>
    <w:rsid w:val="00FD4746"/>
    <w:rsid w:val="00FD5529"/>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5A467E1"/>
  <w15:docId w15:val="{2AE2BCEB-D1AD-4798-8A6B-58D72FD53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1"/>
    <w:qFormat/>
    <w:pPr>
      <w:jc w:val="both"/>
    </w:pPr>
  </w:style>
  <w:style w:type="character" w:customStyle="1" w:styleId="NoSpacingChar">
    <w:name w:val="No Spacing Char"/>
    <w:basedOn w:val="DefaultParagraphFont"/>
    <w:link w:val="NoSpacing"/>
    <w:uiPriority w:val="1"/>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 w:type="paragraph" w:styleId="ListParagraph">
    <w:name w:val="List Paragraph"/>
    <w:basedOn w:val="Normal"/>
    <w:uiPriority w:val="34"/>
    <w:qFormat/>
    <w:rsid w:val="00896F30"/>
    <w:pPr>
      <w:ind w:left="720"/>
      <w:contextualSpacing/>
    </w:pPr>
  </w:style>
  <w:style w:type="paragraph" w:styleId="BodyTextIndent">
    <w:name w:val="Body Text Indent"/>
    <w:basedOn w:val="Normal"/>
    <w:link w:val="BodyTextIndentChar"/>
    <w:rsid w:val="00AA2695"/>
    <w:pPr>
      <w:spacing w:after="0" w:line="240" w:lineRule="auto"/>
      <w:ind w:left="5760"/>
    </w:pPr>
    <w:rPr>
      <w:rFonts w:ascii="Times New Roman" w:eastAsia="Times New Roman" w:hAnsi="Times New Roman"/>
      <w:sz w:val="24"/>
      <w:szCs w:val="24"/>
    </w:rPr>
  </w:style>
  <w:style w:type="character" w:customStyle="1" w:styleId="BodyTextIndentChar">
    <w:name w:val="Body Text Indent Char"/>
    <w:basedOn w:val="DefaultParagraphFont"/>
    <w:link w:val="BodyTextIndent"/>
    <w:rsid w:val="00AA2695"/>
    <w:rPr>
      <w:rFonts w:ascii="Times New Roman" w:eastAsia="Times New Roman" w:hAnsi="Times New Roman"/>
      <w:sz w:val="24"/>
      <w:szCs w:val="24"/>
    </w:rPr>
  </w:style>
  <w:style w:type="paragraph" w:customStyle="1" w:styleId="TableParagraph">
    <w:name w:val="Table Paragraph"/>
    <w:basedOn w:val="Normal"/>
    <w:uiPriority w:val="1"/>
    <w:qFormat/>
    <w:rsid w:val="00216CE5"/>
    <w:pPr>
      <w:widowControl w:val="0"/>
      <w:spacing w:after="0" w:line="240" w:lineRule="auto"/>
    </w:pPr>
    <w:rPr>
      <w:rFonts w:asciiTheme="minorHAnsi" w:eastAsiaTheme="minorHAnsi" w:hAnsiTheme="minorHAnsi" w:cstheme="minorBidi"/>
    </w:rPr>
  </w:style>
  <w:style w:type="paragraph" w:styleId="BodyText">
    <w:name w:val="Body Text"/>
    <w:basedOn w:val="Normal"/>
    <w:link w:val="BodyTextChar"/>
    <w:uiPriority w:val="99"/>
    <w:unhideWhenUsed/>
    <w:rsid w:val="00FD3F23"/>
    <w:pPr>
      <w:spacing w:after="120"/>
    </w:pPr>
  </w:style>
  <w:style w:type="character" w:customStyle="1" w:styleId="BodyTextChar">
    <w:name w:val="Body Text Char"/>
    <w:basedOn w:val="DefaultParagraphFont"/>
    <w:link w:val="BodyText"/>
    <w:uiPriority w:val="99"/>
    <w:rsid w:val="00FD3F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hyperlink" Target="http://activities-subj.to/"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3.jpeg"/><Relationship Id="rId79" Type="http://schemas.openxmlformats.org/officeDocument/2006/relationships/image" Target="media/image68.emf"/><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https://www.hudexchange.info/resource/290/hud-community-planning-and-development-monitoring-handbook-65092-rev6/" TargetMode="External"/><Relationship Id="rId78" Type="http://schemas.openxmlformats.org/officeDocument/2006/relationships/image" Target="media/image67.emf"/><Relationship Id="rId8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6.emf"/><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hyperlink" Target="https://www.hudexchange.info/resource/290/hud-community-planning-and-development-monitoring-handbook-65092-rev6/" TargetMode="External"/><Relationship Id="rId80"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4.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879E16B7-A2FF-456A-8F47-52C617C6A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140</Pages>
  <Words>11136</Words>
  <Characters>67918</Characters>
  <Application>Microsoft Office Word</Application>
  <DocSecurity>0</DocSecurity>
  <Lines>565</Lines>
  <Paragraphs>157</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78897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Jean Noble</cp:lastModifiedBy>
  <cp:revision>3</cp:revision>
  <dcterms:created xsi:type="dcterms:W3CDTF">2019-10-25T16:49:00Z</dcterms:created>
  <dcterms:modified xsi:type="dcterms:W3CDTF">2020-06-02T16:14:00Z</dcterms:modified>
</cp:coreProperties>
</file>